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F8FD5" w14:textId="716AE0BF" w:rsidR="008366E3" w:rsidRPr="008366E3" w:rsidRDefault="00491071" w:rsidP="00491071">
      <w:pPr>
        <w:ind w:left="4320"/>
        <w:rPr>
          <w:rFonts w:asciiTheme="majorHAnsi" w:hAnsiTheme="majorHAnsi"/>
          <w:b/>
          <w:color w:val="auto"/>
          <w:sz w:val="48"/>
          <w:szCs w:val="48"/>
        </w:rPr>
      </w:pPr>
      <w:r>
        <w:rPr>
          <w:rFonts w:asciiTheme="majorHAnsi" w:hAnsiTheme="majorHAnsi"/>
          <w:b/>
          <w:color w:val="auto"/>
          <w:sz w:val="48"/>
          <w:szCs w:val="48"/>
        </w:rPr>
        <w:t xml:space="preserve">           </w:t>
      </w:r>
      <w:r w:rsidR="008366E3" w:rsidRPr="008366E3">
        <w:rPr>
          <w:rFonts w:asciiTheme="majorHAnsi" w:hAnsiTheme="majorHAnsi"/>
          <w:b/>
          <w:color w:val="auto"/>
          <w:sz w:val="48"/>
          <w:szCs w:val="48"/>
        </w:rPr>
        <w:t>Course Planning Chart</w:t>
      </w:r>
    </w:p>
    <w:tbl>
      <w:tblPr>
        <w:tblStyle w:val="TableGrid"/>
        <w:tblpPr w:leftFromText="180" w:rightFromText="180" w:vertAnchor="text" w:horzAnchor="page" w:tblpX="1090" w:tblpY="1079"/>
        <w:tblOverlap w:val="never"/>
        <w:tblW w:w="14148" w:type="dxa"/>
        <w:tblLayout w:type="fixed"/>
        <w:tblLook w:val="04A0" w:firstRow="1" w:lastRow="0" w:firstColumn="1" w:lastColumn="0" w:noHBand="0" w:noVBand="1"/>
      </w:tblPr>
      <w:tblGrid>
        <w:gridCol w:w="4788"/>
        <w:gridCol w:w="180"/>
        <w:gridCol w:w="1962"/>
        <w:gridCol w:w="1800"/>
        <w:gridCol w:w="1638"/>
        <w:gridCol w:w="1710"/>
        <w:gridCol w:w="2070"/>
      </w:tblGrid>
      <w:tr w:rsidR="00870A20" w14:paraId="4F8FE513" w14:textId="14A4C336" w:rsidTr="00870A20">
        <w:trPr>
          <w:trHeight w:val="467"/>
        </w:trPr>
        <w:tc>
          <w:tcPr>
            <w:tcW w:w="4788" w:type="dxa"/>
          </w:tcPr>
          <w:p w14:paraId="28939A95" w14:textId="2C58E159" w:rsidR="008A6B0F" w:rsidRPr="009303B6" w:rsidRDefault="008A6B0F" w:rsidP="00870A20">
            <w:pPr>
              <w:tabs>
                <w:tab w:val="left" w:pos="13050"/>
                <w:tab w:val="left" w:pos="13680"/>
              </w:tabs>
              <w:ind w:right="70"/>
              <w:rPr>
                <w:rFonts w:asciiTheme="majorHAnsi" w:hAnsiTheme="majorHAnsi" w:cs="Arial Hebrew"/>
                <w:b/>
                <w:color w:val="000000" w:themeColor="text1"/>
                <w:sz w:val="36"/>
                <w:szCs w:val="36"/>
              </w:rPr>
            </w:pPr>
            <w:r w:rsidRPr="009303B6">
              <w:rPr>
                <w:rFonts w:asciiTheme="majorHAnsi" w:hAnsiTheme="majorHAnsi" w:cs="Arial Hebrew"/>
                <w:b/>
                <w:color w:val="000000" w:themeColor="text1"/>
                <w:sz w:val="36"/>
                <w:szCs w:val="36"/>
              </w:rPr>
              <w:t>Fall</w:t>
            </w:r>
            <w:r>
              <w:rPr>
                <w:rFonts w:asciiTheme="majorHAnsi" w:hAnsiTheme="majorHAnsi" w:cs="Arial Hebrew"/>
                <w:b/>
                <w:color w:val="000000" w:themeColor="text1"/>
                <w:sz w:val="36"/>
                <w:szCs w:val="36"/>
              </w:rPr>
              <w:tab/>
            </w:r>
          </w:p>
        </w:tc>
        <w:tc>
          <w:tcPr>
            <w:tcW w:w="5580" w:type="dxa"/>
            <w:gridSpan w:val="4"/>
          </w:tcPr>
          <w:p w14:paraId="7DFB1194" w14:textId="68C9EE25" w:rsidR="008A6B0F" w:rsidRPr="009303B6" w:rsidRDefault="008A6B0F" w:rsidP="00870A20">
            <w:pPr>
              <w:tabs>
                <w:tab w:val="left" w:pos="13050"/>
                <w:tab w:val="left" w:pos="13680"/>
              </w:tabs>
              <w:ind w:right="70"/>
              <w:rPr>
                <w:rFonts w:asciiTheme="majorHAnsi" w:hAnsiTheme="majorHAnsi" w:cs="Arial Hebrew"/>
                <w:b/>
                <w:color w:val="000000" w:themeColor="text1"/>
                <w:sz w:val="36"/>
                <w:szCs w:val="36"/>
              </w:rPr>
            </w:pPr>
            <w:r w:rsidRPr="009303B6">
              <w:rPr>
                <w:rFonts w:asciiTheme="majorHAnsi" w:hAnsiTheme="majorHAnsi" w:cs="Arial Hebrew"/>
                <w:b/>
                <w:color w:val="000000" w:themeColor="text1"/>
                <w:sz w:val="36"/>
                <w:szCs w:val="36"/>
              </w:rPr>
              <w:t xml:space="preserve">Spring </w:t>
            </w:r>
          </w:p>
        </w:tc>
        <w:tc>
          <w:tcPr>
            <w:tcW w:w="3780" w:type="dxa"/>
            <w:gridSpan w:val="2"/>
          </w:tcPr>
          <w:p w14:paraId="23DE677C" w14:textId="25C1E0FA" w:rsidR="008A6B0F" w:rsidRPr="009303B6" w:rsidRDefault="008A6B0F" w:rsidP="00870A20">
            <w:pPr>
              <w:tabs>
                <w:tab w:val="left" w:pos="13050"/>
                <w:tab w:val="left" w:pos="13680"/>
              </w:tabs>
              <w:ind w:right="70"/>
              <w:rPr>
                <w:rFonts w:asciiTheme="majorHAnsi" w:hAnsiTheme="majorHAnsi" w:cs="Arial Hebrew"/>
                <w:b/>
                <w:color w:val="000000" w:themeColor="text1"/>
                <w:sz w:val="36"/>
                <w:szCs w:val="36"/>
              </w:rPr>
            </w:pPr>
            <w:r w:rsidRPr="009303B6">
              <w:rPr>
                <w:rFonts w:asciiTheme="majorHAnsi" w:hAnsiTheme="majorHAnsi" w:cs="Arial Hebrew"/>
                <w:b/>
                <w:color w:val="000000" w:themeColor="text1"/>
                <w:sz w:val="36"/>
                <w:szCs w:val="36"/>
              </w:rPr>
              <w:t xml:space="preserve">Summer </w:t>
            </w:r>
          </w:p>
        </w:tc>
      </w:tr>
      <w:tr w:rsidR="00870A20" w14:paraId="718BA0B6" w14:textId="4B0E6F2B" w:rsidTr="00870A20">
        <w:trPr>
          <w:trHeight w:val="323"/>
        </w:trPr>
        <w:tc>
          <w:tcPr>
            <w:tcW w:w="4788" w:type="dxa"/>
            <w:shd w:val="clear" w:color="auto" w:fill="EEECE1" w:themeFill="background2"/>
          </w:tcPr>
          <w:p w14:paraId="6A0C60F6" w14:textId="37923C86" w:rsidR="008A6B0F" w:rsidRPr="00452421" w:rsidRDefault="008A6B0F" w:rsidP="00870A20">
            <w:pPr>
              <w:widowControl w:val="0"/>
              <w:tabs>
                <w:tab w:val="left" w:pos="4230"/>
                <w:tab w:val="left" w:pos="13050"/>
                <w:tab w:val="left" w:pos="15480"/>
              </w:tabs>
              <w:autoSpaceDE w:val="0"/>
              <w:autoSpaceDN w:val="0"/>
              <w:adjustRightInd w:val="0"/>
              <w:spacing w:before="20"/>
              <w:ind w:right="2413"/>
              <w:rPr>
                <w:rFonts w:ascii="Lucida Sans" w:eastAsiaTheme="minorEastAsia" w:hAnsi="Lucida Sans"/>
                <w:color w:val="800000"/>
                <w:sz w:val="24"/>
                <w:szCs w:val="24"/>
                <w:u w:color="192951"/>
                <w:lang w:eastAsia="ja-JP"/>
              </w:rPr>
            </w:pPr>
            <w:r w:rsidRPr="00452421">
              <w:rPr>
                <w:rFonts w:ascii="Lucida Sans" w:eastAsiaTheme="minorEastAsia" w:hAnsi="Lucida Sans"/>
                <w:color w:val="800000"/>
                <w:sz w:val="24"/>
                <w:szCs w:val="24"/>
                <w:u w:color="192951"/>
                <w:lang w:eastAsia="ja-JP"/>
              </w:rPr>
              <w:t xml:space="preserve">Online </w:t>
            </w:r>
            <w:r w:rsidRPr="00452421">
              <w:rPr>
                <w:rFonts w:ascii="Lucida Sans" w:hAnsi="Lucida Sans" w:cs="Arial Hebrew"/>
                <w:color w:val="800000"/>
                <w:sz w:val="24"/>
                <w:szCs w:val="24"/>
              </w:rPr>
              <w:t>Courses</w:t>
            </w:r>
          </w:p>
        </w:tc>
        <w:tc>
          <w:tcPr>
            <w:tcW w:w="9360" w:type="dxa"/>
            <w:gridSpan w:val="6"/>
            <w:shd w:val="clear" w:color="auto" w:fill="EEECE1" w:themeFill="background2"/>
          </w:tcPr>
          <w:p w14:paraId="67C73B79" w14:textId="1D46936B" w:rsidR="008A6B0F" w:rsidRPr="00452421" w:rsidRDefault="008A6B0F" w:rsidP="00870A20">
            <w:pPr>
              <w:widowControl w:val="0"/>
              <w:tabs>
                <w:tab w:val="left" w:pos="4230"/>
                <w:tab w:val="left" w:pos="13050"/>
                <w:tab w:val="left" w:pos="15480"/>
              </w:tabs>
              <w:autoSpaceDE w:val="0"/>
              <w:autoSpaceDN w:val="0"/>
              <w:adjustRightInd w:val="0"/>
              <w:spacing w:before="20"/>
              <w:ind w:right="2413"/>
              <w:rPr>
                <w:rFonts w:ascii="Lucida Sans" w:eastAsiaTheme="minorEastAsia" w:hAnsi="Lucida Sans" w:cs="Calibri"/>
                <w:color w:val="800000"/>
                <w:sz w:val="24"/>
                <w:szCs w:val="24"/>
                <w:u w:color="192951"/>
                <w:lang w:eastAsia="ja-JP"/>
              </w:rPr>
            </w:pPr>
          </w:p>
        </w:tc>
      </w:tr>
      <w:tr w:rsidR="00870A20" w14:paraId="5CBDA714" w14:textId="0021D2B3" w:rsidTr="00667696">
        <w:trPr>
          <w:trHeight w:val="983"/>
        </w:trPr>
        <w:tc>
          <w:tcPr>
            <w:tcW w:w="4788" w:type="dxa"/>
          </w:tcPr>
          <w:p w14:paraId="49194B3D" w14:textId="77777777" w:rsidR="008A6B0F" w:rsidRDefault="008A6B0F" w:rsidP="00667696">
            <w:pPr>
              <w:tabs>
                <w:tab w:val="left" w:pos="8730"/>
                <w:tab w:val="left" w:pos="8820"/>
                <w:tab w:val="left" w:pos="13050"/>
              </w:tabs>
              <w:contextualSpacing/>
              <w:rPr>
                <w:rFonts w:asciiTheme="majorHAnsi" w:hAnsiTheme="majorHAnsi"/>
                <w:color w:val="auto"/>
                <w:sz w:val="24"/>
                <w:szCs w:val="24"/>
              </w:rPr>
            </w:pPr>
            <w:r w:rsidRPr="00CF6773">
              <w:rPr>
                <w:rFonts w:asciiTheme="majorHAnsi" w:hAnsiTheme="majorHAnsi"/>
                <w:b/>
                <w:i/>
                <w:color w:val="auto"/>
                <w:sz w:val="24"/>
                <w:szCs w:val="24"/>
              </w:rPr>
              <w:t>Required Course:</w:t>
            </w:r>
            <w:r w:rsidRPr="005E0F89">
              <w:rPr>
                <w:rFonts w:asciiTheme="majorHAnsi" w:hAnsiTheme="majorHAnsi"/>
                <w:b/>
                <w:color w:val="auto"/>
                <w:sz w:val="24"/>
                <w:szCs w:val="24"/>
              </w:rPr>
              <w:t xml:space="preserve"> </w:t>
            </w:r>
            <w:r w:rsidRPr="00B477F6">
              <w:rPr>
                <w:rFonts w:asciiTheme="majorHAnsi" w:hAnsiTheme="majorHAnsi"/>
                <w:color w:val="auto"/>
                <w:sz w:val="24"/>
                <w:szCs w:val="24"/>
              </w:rPr>
              <w:t>(</w:t>
            </w:r>
            <w:r>
              <w:rPr>
                <w:rFonts w:asciiTheme="majorHAnsi" w:hAnsiTheme="majorHAnsi"/>
                <w:color w:val="auto"/>
                <w:sz w:val="24"/>
                <w:szCs w:val="24"/>
              </w:rPr>
              <w:t>Taken</w:t>
            </w:r>
            <w:r w:rsidRPr="00B477F6">
              <w:rPr>
                <w:rFonts w:asciiTheme="majorHAnsi" w:hAnsiTheme="majorHAnsi"/>
                <w:color w:val="auto"/>
                <w:sz w:val="24"/>
                <w:szCs w:val="24"/>
              </w:rPr>
              <w:t xml:space="preserve"> Spring </w:t>
            </w:r>
            <w:r w:rsidRPr="00A63E9F">
              <w:rPr>
                <w:rFonts w:asciiTheme="majorHAnsi" w:hAnsiTheme="majorHAnsi"/>
                <w:color w:val="auto"/>
                <w:sz w:val="24"/>
                <w:szCs w:val="24"/>
                <w:u w:val="single"/>
              </w:rPr>
              <w:t>or</w:t>
            </w:r>
            <w:r w:rsidRPr="00B477F6">
              <w:rPr>
                <w:rFonts w:asciiTheme="majorHAnsi" w:hAnsiTheme="majorHAnsi"/>
                <w:color w:val="auto"/>
                <w:sz w:val="24"/>
                <w:szCs w:val="24"/>
              </w:rPr>
              <w:t xml:space="preserve"> Fall Term)</w:t>
            </w:r>
          </w:p>
          <w:p w14:paraId="6A682C70" w14:textId="145D1BBE" w:rsidR="008A6B0F" w:rsidRPr="00B477F6" w:rsidRDefault="0000744F" w:rsidP="00667696">
            <w:pPr>
              <w:tabs>
                <w:tab w:val="left" w:pos="8730"/>
                <w:tab w:val="left" w:pos="8820"/>
                <w:tab w:val="left" w:pos="13050"/>
              </w:tabs>
              <w:contextualSpacing/>
              <w:rPr>
                <w:rFonts w:asciiTheme="majorHAnsi" w:hAnsiTheme="majorHAnsi"/>
                <w:color w:val="auto"/>
                <w:sz w:val="24"/>
                <w:szCs w:val="24"/>
              </w:rPr>
            </w:pPr>
            <w:r>
              <w:rPr>
                <w:rFonts w:asciiTheme="majorHAnsi" w:hAnsiTheme="majorHAnsi"/>
                <w:b/>
                <w:color w:val="auto"/>
                <w:sz w:val="24"/>
                <w:szCs w:val="24"/>
              </w:rPr>
              <w:t xml:space="preserve">DHD440 </w:t>
            </w:r>
            <w:r w:rsidR="008A6B0F" w:rsidRPr="005E0F89">
              <w:rPr>
                <w:rFonts w:asciiTheme="majorHAnsi" w:hAnsiTheme="majorHAnsi"/>
                <w:b/>
                <w:color w:val="auto"/>
                <w:sz w:val="24"/>
                <w:szCs w:val="24"/>
              </w:rPr>
              <w:t>Introduction to Assistive Technology</w:t>
            </w:r>
            <w:r w:rsidR="008A6B0F" w:rsidRPr="005E0F89">
              <w:rPr>
                <w:rFonts w:asciiTheme="majorHAnsi" w:eastAsiaTheme="minorEastAsia" w:hAnsiTheme="majorHAnsi" w:cs="Arial"/>
                <w:color w:val="auto"/>
                <w:sz w:val="24"/>
                <w:szCs w:val="24"/>
                <w:u w:color="192951"/>
                <w:lang w:eastAsia="ja-JP"/>
              </w:rPr>
              <w:t xml:space="preserve"> </w:t>
            </w:r>
          </w:p>
          <w:p w14:paraId="689447FF" w14:textId="397DB741" w:rsidR="008A6B0F" w:rsidRPr="00CF6773" w:rsidRDefault="008A6B0F" w:rsidP="00667696">
            <w:pPr>
              <w:tabs>
                <w:tab w:val="left" w:pos="8730"/>
                <w:tab w:val="left" w:pos="8820"/>
                <w:tab w:val="left" w:pos="13050"/>
              </w:tabs>
              <w:contextualSpacing/>
              <w:rPr>
                <w:rFonts w:asciiTheme="majorHAnsi" w:hAnsiTheme="majorHAnsi"/>
                <w:b/>
                <w:i/>
                <w:color w:val="auto"/>
                <w:sz w:val="24"/>
                <w:szCs w:val="24"/>
              </w:rPr>
            </w:pPr>
            <w:r w:rsidRPr="005E0F89">
              <w:rPr>
                <w:rFonts w:asciiTheme="majorHAnsi" w:hAnsiTheme="majorHAnsi"/>
                <w:color w:val="auto"/>
                <w:sz w:val="24"/>
                <w:szCs w:val="24"/>
              </w:rPr>
              <w:t>(3 credits)</w:t>
            </w:r>
          </w:p>
        </w:tc>
        <w:tc>
          <w:tcPr>
            <w:tcW w:w="5580" w:type="dxa"/>
            <w:gridSpan w:val="4"/>
          </w:tcPr>
          <w:p w14:paraId="36DDB63A" w14:textId="05682AC7" w:rsidR="008A6B0F" w:rsidRDefault="008A6B0F" w:rsidP="00667696">
            <w:pPr>
              <w:tabs>
                <w:tab w:val="left" w:pos="8730"/>
                <w:tab w:val="left" w:pos="8820"/>
                <w:tab w:val="left" w:pos="13050"/>
              </w:tabs>
              <w:contextualSpacing/>
              <w:rPr>
                <w:rFonts w:asciiTheme="majorHAnsi" w:hAnsiTheme="majorHAnsi"/>
                <w:color w:val="auto"/>
                <w:sz w:val="24"/>
                <w:szCs w:val="24"/>
              </w:rPr>
            </w:pPr>
            <w:r w:rsidRPr="00CF6773">
              <w:rPr>
                <w:rFonts w:asciiTheme="majorHAnsi" w:hAnsiTheme="majorHAnsi"/>
                <w:b/>
                <w:i/>
                <w:color w:val="auto"/>
                <w:sz w:val="24"/>
                <w:szCs w:val="24"/>
              </w:rPr>
              <w:t>Required Course:</w:t>
            </w:r>
            <w:r w:rsidRPr="005E0F89">
              <w:rPr>
                <w:rFonts w:asciiTheme="majorHAnsi" w:hAnsiTheme="majorHAnsi"/>
                <w:b/>
                <w:color w:val="auto"/>
                <w:sz w:val="24"/>
                <w:szCs w:val="24"/>
              </w:rPr>
              <w:t xml:space="preserve"> </w:t>
            </w:r>
            <w:r w:rsidRPr="00B477F6">
              <w:rPr>
                <w:rFonts w:asciiTheme="majorHAnsi" w:hAnsiTheme="majorHAnsi"/>
                <w:color w:val="auto"/>
                <w:sz w:val="24"/>
                <w:szCs w:val="24"/>
              </w:rPr>
              <w:t>(</w:t>
            </w:r>
            <w:r>
              <w:rPr>
                <w:rFonts w:asciiTheme="majorHAnsi" w:hAnsiTheme="majorHAnsi"/>
                <w:color w:val="auto"/>
                <w:sz w:val="24"/>
                <w:szCs w:val="24"/>
              </w:rPr>
              <w:t>Taken</w:t>
            </w:r>
            <w:r w:rsidRPr="00B477F6">
              <w:rPr>
                <w:rFonts w:asciiTheme="majorHAnsi" w:hAnsiTheme="majorHAnsi"/>
                <w:color w:val="auto"/>
                <w:sz w:val="24"/>
                <w:szCs w:val="24"/>
              </w:rPr>
              <w:t xml:space="preserve"> Spring </w:t>
            </w:r>
            <w:r w:rsidRPr="00A63E9F">
              <w:rPr>
                <w:rFonts w:asciiTheme="majorHAnsi" w:hAnsiTheme="majorHAnsi"/>
                <w:color w:val="auto"/>
                <w:sz w:val="24"/>
                <w:szCs w:val="24"/>
                <w:u w:val="single"/>
              </w:rPr>
              <w:t>or</w:t>
            </w:r>
            <w:r w:rsidRPr="00B477F6">
              <w:rPr>
                <w:rFonts w:asciiTheme="majorHAnsi" w:hAnsiTheme="majorHAnsi"/>
                <w:color w:val="auto"/>
                <w:sz w:val="24"/>
                <w:szCs w:val="24"/>
              </w:rPr>
              <w:t xml:space="preserve"> Fall Term)</w:t>
            </w:r>
          </w:p>
          <w:p w14:paraId="72A49FEA" w14:textId="031FBA44" w:rsidR="008A6B0F" w:rsidRPr="00B477F6" w:rsidRDefault="0000744F" w:rsidP="00667696">
            <w:pPr>
              <w:tabs>
                <w:tab w:val="left" w:pos="8730"/>
                <w:tab w:val="left" w:pos="8820"/>
                <w:tab w:val="left" w:pos="13050"/>
              </w:tabs>
              <w:contextualSpacing/>
              <w:rPr>
                <w:rFonts w:asciiTheme="majorHAnsi" w:hAnsiTheme="majorHAnsi"/>
                <w:color w:val="auto"/>
                <w:sz w:val="24"/>
                <w:szCs w:val="24"/>
              </w:rPr>
            </w:pPr>
            <w:r>
              <w:rPr>
                <w:rFonts w:asciiTheme="majorHAnsi" w:hAnsiTheme="majorHAnsi"/>
                <w:b/>
                <w:color w:val="auto"/>
                <w:sz w:val="24"/>
                <w:szCs w:val="24"/>
              </w:rPr>
              <w:t xml:space="preserve">DHD440 </w:t>
            </w:r>
            <w:r w:rsidR="008A6B0F" w:rsidRPr="005E0F89">
              <w:rPr>
                <w:rFonts w:asciiTheme="majorHAnsi" w:hAnsiTheme="majorHAnsi"/>
                <w:b/>
                <w:color w:val="auto"/>
                <w:sz w:val="24"/>
                <w:szCs w:val="24"/>
              </w:rPr>
              <w:t>Introduction to Assistive Technology</w:t>
            </w:r>
            <w:r w:rsidR="008A6B0F" w:rsidRPr="005E0F89">
              <w:rPr>
                <w:rFonts w:asciiTheme="majorHAnsi" w:eastAsiaTheme="minorEastAsia" w:hAnsiTheme="majorHAnsi" w:cs="Arial"/>
                <w:color w:val="auto"/>
                <w:sz w:val="24"/>
                <w:szCs w:val="24"/>
                <w:u w:color="192951"/>
                <w:lang w:eastAsia="ja-JP"/>
              </w:rPr>
              <w:t xml:space="preserve"> </w:t>
            </w:r>
          </w:p>
          <w:p w14:paraId="229031D7" w14:textId="3097D3D6" w:rsidR="008A6B0F" w:rsidRPr="005E0F89" w:rsidRDefault="008A6B0F" w:rsidP="00667696">
            <w:pPr>
              <w:tabs>
                <w:tab w:val="left" w:pos="13050"/>
              </w:tabs>
              <w:contextualSpacing/>
              <w:rPr>
                <w:rFonts w:asciiTheme="majorHAnsi" w:hAnsiTheme="majorHAnsi"/>
                <w:b/>
                <w:color w:val="auto"/>
                <w:sz w:val="24"/>
                <w:szCs w:val="24"/>
              </w:rPr>
            </w:pPr>
            <w:r w:rsidRPr="005E0F89">
              <w:rPr>
                <w:rFonts w:asciiTheme="majorHAnsi" w:hAnsiTheme="majorHAnsi"/>
                <w:color w:val="auto"/>
                <w:sz w:val="24"/>
                <w:szCs w:val="24"/>
              </w:rPr>
              <w:t>(3 credits)</w:t>
            </w:r>
          </w:p>
        </w:tc>
        <w:tc>
          <w:tcPr>
            <w:tcW w:w="3780" w:type="dxa"/>
            <w:gridSpan w:val="2"/>
          </w:tcPr>
          <w:p w14:paraId="10D4B86F" w14:textId="3057B771" w:rsidR="008A6B0F" w:rsidRPr="005E0F89" w:rsidRDefault="008A6B0F" w:rsidP="00667696">
            <w:pPr>
              <w:tabs>
                <w:tab w:val="left" w:pos="13050"/>
              </w:tabs>
              <w:contextualSpacing/>
              <w:rPr>
                <w:rFonts w:asciiTheme="majorHAnsi" w:hAnsiTheme="majorHAnsi"/>
                <w:b/>
                <w:color w:val="auto"/>
                <w:sz w:val="24"/>
                <w:szCs w:val="24"/>
              </w:rPr>
            </w:pPr>
          </w:p>
        </w:tc>
      </w:tr>
      <w:tr w:rsidR="00870A20" w14:paraId="60005CAC" w14:textId="1808CA41" w:rsidTr="00667696">
        <w:trPr>
          <w:trHeight w:val="722"/>
        </w:trPr>
        <w:tc>
          <w:tcPr>
            <w:tcW w:w="4788" w:type="dxa"/>
          </w:tcPr>
          <w:p w14:paraId="26EC080A" w14:textId="3E7978FB" w:rsidR="008A6B0F" w:rsidRDefault="0000744F" w:rsidP="00667696">
            <w:pPr>
              <w:tabs>
                <w:tab w:val="left" w:pos="13050"/>
              </w:tabs>
              <w:contextualSpacing/>
              <w:rPr>
                <w:rFonts w:asciiTheme="majorHAnsi" w:hAnsiTheme="majorHAnsi"/>
                <w:color w:val="auto"/>
                <w:sz w:val="24"/>
                <w:szCs w:val="24"/>
              </w:rPr>
            </w:pPr>
            <w:r>
              <w:rPr>
                <w:rFonts w:asciiTheme="majorHAnsi" w:hAnsiTheme="majorHAnsi"/>
                <w:b/>
                <w:color w:val="auto"/>
                <w:sz w:val="24"/>
                <w:szCs w:val="24"/>
              </w:rPr>
              <w:t xml:space="preserve">DHD594 </w:t>
            </w:r>
            <w:r w:rsidR="008A6B0F" w:rsidRPr="006F7B88">
              <w:rPr>
                <w:rFonts w:asciiTheme="majorHAnsi" w:eastAsiaTheme="minorEastAsia" w:hAnsiTheme="majorHAnsi" w:cs="Arial"/>
                <w:b/>
                <w:bCs/>
                <w:color w:val="auto"/>
                <w:sz w:val="24"/>
                <w:szCs w:val="24"/>
                <w:lang w:eastAsia="ja-JP"/>
              </w:rPr>
              <w:t>Assistive Technology Tools for Education</w:t>
            </w:r>
            <w:r w:rsidR="008A6B0F">
              <w:rPr>
                <w:rFonts w:asciiTheme="majorHAnsi" w:eastAsiaTheme="minorEastAsia" w:hAnsiTheme="majorHAnsi" w:cs="Arial"/>
                <w:b/>
                <w:bCs/>
                <w:color w:val="auto"/>
                <w:sz w:val="24"/>
                <w:szCs w:val="24"/>
                <w:lang w:eastAsia="ja-JP"/>
              </w:rPr>
              <w:t xml:space="preserve"> </w:t>
            </w:r>
          </w:p>
          <w:p w14:paraId="20021C10" w14:textId="47FD2FCA" w:rsidR="008A6B0F" w:rsidRPr="005E0F89" w:rsidRDefault="008A6B0F" w:rsidP="00667696">
            <w:pPr>
              <w:tabs>
                <w:tab w:val="left" w:pos="13050"/>
              </w:tabs>
              <w:contextualSpacing/>
              <w:rPr>
                <w:rFonts w:asciiTheme="majorHAnsi" w:eastAsiaTheme="minorEastAsia" w:hAnsiTheme="majorHAnsi" w:cs="Arial"/>
                <w:b/>
                <w:color w:val="auto"/>
                <w:sz w:val="24"/>
                <w:szCs w:val="24"/>
                <w:lang w:eastAsia="ja-JP"/>
              </w:rPr>
            </w:pPr>
            <w:r w:rsidRPr="00193F0D">
              <w:rPr>
                <w:rFonts w:asciiTheme="majorHAnsi" w:hAnsiTheme="majorHAnsi"/>
                <w:color w:val="auto"/>
                <w:sz w:val="24"/>
                <w:szCs w:val="24"/>
              </w:rPr>
              <w:t>(3 credits)</w:t>
            </w:r>
          </w:p>
        </w:tc>
        <w:tc>
          <w:tcPr>
            <w:tcW w:w="5580" w:type="dxa"/>
            <w:gridSpan w:val="4"/>
          </w:tcPr>
          <w:p w14:paraId="3C21449B" w14:textId="21EA94EB" w:rsidR="008A6B0F" w:rsidRPr="00A31E1F" w:rsidRDefault="0000744F" w:rsidP="00667696">
            <w:pPr>
              <w:tabs>
                <w:tab w:val="left" w:pos="13050"/>
              </w:tabs>
              <w:contextualSpacing/>
              <w:rPr>
                <w:rFonts w:asciiTheme="majorHAnsi" w:hAnsiTheme="majorHAnsi"/>
                <w:color w:val="auto"/>
                <w:sz w:val="24"/>
                <w:szCs w:val="24"/>
              </w:rPr>
            </w:pPr>
            <w:r>
              <w:rPr>
                <w:rFonts w:asciiTheme="majorHAnsi" w:hAnsiTheme="majorHAnsi"/>
                <w:b/>
                <w:color w:val="auto"/>
                <w:sz w:val="24"/>
                <w:szCs w:val="24"/>
              </w:rPr>
              <w:t xml:space="preserve">DHD555 </w:t>
            </w:r>
            <w:r w:rsidR="008A6B0F" w:rsidRPr="005E0F89">
              <w:rPr>
                <w:rFonts w:asciiTheme="majorHAnsi" w:eastAsiaTheme="minorEastAsia" w:hAnsiTheme="majorHAnsi" w:cs="Arial"/>
                <w:b/>
                <w:color w:val="auto"/>
                <w:sz w:val="24"/>
                <w:szCs w:val="24"/>
                <w:lang w:eastAsia="ja-JP"/>
              </w:rPr>
              <w:t>Consideration, Assessment, and Documentation of AT in PreK-12 Educational Setting</w:t>
            </w:r>
            <w:r w:rsidR="008A6B0F">
              <w:rPr>
                <w:rFonts w:asciiTheme="majorHAnsi" w:eastAsiaTheme="minorEastAsia" w:hAnsiTheme="majorHAnsi" w:cs="Arial"/>
                <w:b/>
                <w:color w:val="auto"/>
                <w:sz w:val="24"/>
                <w:szCs w:val="24"/>
                <w:lang w:eastAsia="ja-JP"/>
              </w:rPr>
              <w:t>s</w:t>
            </w:r>
            <w:r w:rsidR="008A6B0F" w:rsidRPr="005E0F89">
              <w:rPr>
                <w:rFonts w:asciiTheme="majorHAnsi" w:hAnsiTheme="majorHAnsi"/>
                <w:color w:val="auto"/>
                <w:sz w:val="24"/>
                <w:szCs w:val="24"/>
              </w:rPr>
              <w:t xml:space="preserve"> (3 credits)</w:t>
            </w:r>
          </w:p>
        </w:tc>
        <w:tc>
          <w:tcPr>
            <w:tcW w:w="3780" w:type="dxa"/>
            <w:gridSpan w:val="2"/>
          </w:tcPr>
          <w:p w14:paraId="2A2705F6" w14:textId="361C6DE8" w:rsidR="00870A20" w:rsidRDefault="0000744F" w:rsidP="00667696">
            <w:pPr>
              <w:tabs>
                <w:tab w:val="left" w:pos="13050"/>
              </w:tabs>
              <w:contextualSpacing/>
              <w:rPr>
                <w:rFonts w:asciiTheme="majorHAnsi" w:eastAsiaTheme="minorEastAsia" w:hAnsiTheme="majorHAnsi" w:cs="Verdana"/>
                <w:bCs/>
                <w:color w:val="auto"/>
                <w:sz w:val="24"/>
                <w:szCs w:val="24"/>
                <w:lang w:eastAsia="ja-JP"/>
              </w:rPr>
            </w:pPr>
            <w:r>
              <w:rPr>
                <w:rFonts w:asciiTheme="majorHAnsi" w:hAnsiTheme="majorHAnsi"/>
                <w:b/>
                <w:color w:val="auto"/>
                <w:sz w:val="24"/>
                <w:szCs w:val="24"/>
              </w:rPr>
              <w:t xml:space="preserve">DHD594 </w:t>
            </w:r>
            <w:r w:rsidR="008A6B0F" w:rsidRPr="00933143">
              <w:rPr>
                <w:rFonts w:asciiTheme="majorHAnsi" w:eastAsiaTheme="minorEastAsia" w:hAnsiTheme="majorHAnsi" w:cs="Verdana"/>
                <w:b/>
                <w:bCs/>
                <w:color w:val="auto"/>
                <w:sz w:val="24"/>
                <w:szCs w:val="24"/>
                <w:lang w:eastAsia="ja-JP"/>
              </w:rPr>
              <w:t>Technology to Support Universal Design for Learning</w:t>
            </w:r>
            <w:r w:rsidR="008A6B0F">
              <w:rPr>
                <w:rFonts w:asciiTheme="majorHAnsi" w:eastAsiaTheme="minorEastAsia" w:hAnsiTheme="majorHAnsi" w:cs="Verdana"/>
                <w:bCs/>
                <w:color w:val="auto"/>
                <w:sz w:val="24"/>
                <w:szCs w:val="24"/>
                <w:lang w:eastAsia="ja-JP"/>
              </w:rPr>
              <w:t xml:space="preserve"> </w:t>
            </w:r>
            <w:r>
              <w:rPr>
                <w:rFonts w:asciiTheme="majorHAnsi" w:eastAsiaTheme="minorEastAsia" w:hAnsiTheme="majorHAnsi" w:cs="Verdana"/>
                <w:bCs/>
                <w:color w:val="auto"/>
                <w:sz w:val="24"/>
                <w:szCs w:val="24"/>
                <w:lang w:eastAsia="ja-JP"/>
              </w:rPr>
              <w:t xml:space="preserve">     </w:t>
            </w:r>
          </w:p>
          <w:p w14:paraId="6351BD35" w14:textId="22BC3AC3" w:rsidR="008A6B0F" w:rsidRPr="005E0F89" w:rsidRDefault="008A6B0F" w:rsidP="00667696">
            <w:pPr>
              <w:tabs>
                <w:tab w:val="left" w:pos="13050"/>
              </w:tabs>
              <w:contextualSpacing/>
              <w:rPr>
                <w:rFonts w:asciiTheme="majorHAnsi" w:hAnsiTheme="majorHAnsi"/>
                <w:b/>
                <w:color w:val="auto"/>
                <w:sz w:val="24"/>
                <w:szCs w:val="24"/>
              </w:rPr>
            </w:pPr>
            <w:r>
              <w:rPr>
                <w:rFonts w:asciiTheme="majorHAnsi" w:eastAsiaTheme="minorEastAsia" w:hAnsiTheme="majorHAnsi" w:cs="Verdana"/>
                <w:bCs/>
                <w:color w:val="auto"/>
                <w:sz w:val="24"/>
                <w:szCs w:val="24"/>
                <w:lang w:eastAsia="ja-JP"/>
              </w:rPr>
              <w:t>(1 credit)</w:t>
            </w:r>
          </w:p>
        </w:tc>
      </w:tr>
      <w:tr w:rsidR="00870A20" w14:paraId="1678B3C1" w14:textId="59EEC08D" w:rsidTr="00667696">
        <w:trPr>
          <w:trHeight w:val="821"/>
        </w:trPr>
        <w:tc>
          <w:tcPr>
            <w:tcW w:w="4788" w:type="dxa"/>
          </w:tcPr>
          <w:p w14:paraId="43082942" w14:textId="157BA5A7" w:rsidR="008A6B0F" w:rsidRPr="005E0F89" w:rsidRDefault="0000744F" w:rsidP="00667696">
            <w:pPr>
              <w:tabs>
                <w:tab w:val="left" w:pos="13050"/>
              </w:tabs>
              <w:contextualSpacing/>
              <w:rPr>
                <w:rFonts w:asciiTheme="majorHAnsi" w:hAnsiTheme="majorHAnsi"/>
                <w:b/>
                <w:color w:val="auto"/>
                <w:sz w:val="24"/>
                <w:szCs w:val="24"/>
              </w:rPr>
            </w:pPr>
            <w:r w:rsidRPr="00667696">
              <w:rPr>
                <w:rFonts w:asciiTheme="majorHAnsi" w:hAnsiTheme="majorHAnsi"/>
                <w:b/>
                <w:color w:val="auto"/>
                <w:sz w:val="24"/>
                <w:szCs w:val="24"/>
              </w:rPr>
              <w:t>DHD</w:t>
            </w:r>
            <w:r w:rsidR="00667696" w:rsidRPr="00667696">
              <w:rPr>
                <w:rFonts w:asciiTheme="majorHAnsi" w:hAnsiTheme="majorHAnsi"/>
                <w:b/>
                <w:color w:val="auto"/>
                <w:sz w:val="24"/>
                <w:szCs w:val="24"/>
              </w:rPr>
              <w:t xml:space="preserve">594 </w:t>
            </w:r>
            <w:r w:rsidR="00667696" w:rsidRPr="00667696">
              <w:rPr>
                <w:rFonts w:asciiTheme="majorHAnsi" w:hAnsiTheme="majorHAnsi"/>
                <w:b/>
                <w:bCs/>
                <w:sz w:val="24"/>
                <w:szCs w:val="24"/>
              </w:rPr>
              <w:t>Assistive</w:t>
            </w:r>
            <w:r w:rsidR="00667696" w:rsidRPr="00667696">
              <w:rPr>
                <w:rFonts w:asciiTheme="majorHAnsi" w:hAnsiTheme="majorHAnsi"/>
                <w:b/>
                <w:bCs/>
                <w:sz w:val="24"/>
                <w:szCs w:val="24"/>
              </w:rPr>
              <w:t xml:space="preserve"> Technology for Individuals Who Are Blind or Visually </w:t>
            </w:r>
            <w:r w:rsidR="00667696" w:rsidRPr="00667696">
              <w:rPr>
                <w:rFonts w:asciiTheme="majorHAnsi" w:hAnsiTheme="majorHAnsi"/>
                <w:b/>
                <w:bCs/>
                <w:sz w:val="24"/>
                <w:szCs w:val="24"/>
              </w:rPr>
              <w:t>Impaired</w:t>
            </w:r>
            <w:r w:rsidR="00667696" w:rsidRPr="00B41BAF">
              <w:rPr>
                <w:rFonts w:ascii="Arial Narrow" w:hAnsi="Arial Narrow"/>
                <w:b/>
                <w:bCs/>
                <w:sz w:val="22"/>
                <w:szCs w:val="22"/>
              </w:rPr>
              <w:t xml:space="preserve"> </w:t>
            </w:r>
            <w:r w:rsidR="00667696" w:rsidRPr="00CF7A37">
              <w:rPr>
                <w:rFonts w:asciiTheme="majorHAnsi" w:eastAsiaTheme="minorEastAsia" w:hAnsiTheme="majorHAnsi"/>
                <w:b/>
                <w:iCs/>
                <w:color w:val="auto"/>
                <w:sz w:val="24"/>
                <w:szCs w:val="24"/>
                <w:u w:color="192951"/>
                <w:lang w:eastAsia="ja-JP"/>
              </w:rPr>
              <w:t>(</w:t>
            </w:r>
            <w:r w:rsidR="008A6B0F" w:rsidRPr="00CF7A37">
              <w:rPr>
                <w:rFonts w:asciiTheme="majorHAnsi" w:hAnsiTheme="majorHAnsi"/>
                <w:color w:val="auto"/>
                <w:sz w:val="24"/>
                <w:szCs w:val="24"/>
              </w:rPr>
              <w:t>1 credit)</w:t>
            </w:r>
          </w:p>
        </w:tc>
        <w:tc>
          <w:tcPr>
            <w:tcW w:w="5580" w:type="dxa"/>
            <w:gridSpan w:val="4"/>
          </w:tcPr>
          <w:p w14:paraId="7DA52BD8" w14:textId="4ED349E2" w:rsidR="008A6B0F" w:rsidRPr="005E0F89" w:rsidRDefault="0000744F" w:rsidP="00667696">
            <w:pPr>
              <w:tabs>
                <w:tab w:val="left" w:pos="13050"/>
              </w:tabs>
              <w:contextualSpacing/>
              <w:rPr>
                <w:rFonts w:asciiTheme="majorHAnsi" w:hAnsiTheme="majorHAnsi"/>
                <w:b/>
                <w:color w:val="auto"/>
                <w:sz w:val="24"/>
                <w:szCs w:val="24"/>
              </w:rPr>
            </w:pPr>
            <w:r>
              <w:rPr>
                <w:rFonts w:asciiTheme="majorHAnsi" w:hAnsiTheme="majorHAnsi"/>
                <w:b/>
                <w:color w:val="auto"/>
                <w:sz w:val="24"/>
                <w:szCs w:val="24"/>
              </w:rPr>
              <w:t xml:space="preserve">DHD594 </w:t>
            </w:r>
            <w:r w:rsidR="008A6B0F" w:rsidRPr="005E0F89">
              <w:rPr>
                <w:rFonts w:asciiTheme="majorHAnsi" w:hAnsiTheme="majorHAnsi"/>
                <w:b/>
                <w:color w:val="auto"/>
                <w:sz w:val="24"/>
                <w:szCs w:val="24"/>
              </w:rPr>
              <w:t>Supporting A</w:t>
            </w:r>
            <w:r w:rsidR="008A6B0F">
              <w:rPr>
                <w:rFonts w:asciiTheme="majorHAnsi" w:hAnsiTheme="majorHAnsi"/>
                <w:b/>
                <w:color w:val="auto"/>
                <w:sz w:val="24"/>
                <w:szCs w:val="24"/>
              </w:rPr>
              <w:t>ugmentative Communication</w:t>
            </w:r>
            <w:r w:rsidR="008A6B0F" w:rsidRPr="005E0F89">
              <w:rPr>
                <w:rFonts w:asciiTheme="majorHAnsi" w:hAnsiTheme="majorHAnsi"/>
                <w:b/>
                <w:color w:val="auto"/>
                <w:sz w:val="24"/>
                <w:szCs w:val="24"/>
              </w:rPr>
              <w:t xml:space="preserve"> in Educational Settings</w:t>
            </w:r>
            <w:r w:rsidR="008A6B0F">
              <w:rPr>
                <w:rFonts w:asciiTheme="majorHAnsi" w:hAnsiTheme="majorHAnsi"/>
                <w:color w:val="auto"/>
                <w:sz w:val="24"/>
                <w:szCs w:val="24"/>
              </w:rPr>
              <w:t xml:space="preserve"> </w:t>
            </w:r>
            <w:r w:rsidR="008A6B0F" w:rsidRPr="005E0F89">
              <w:rPr>
                <w:rFonts w:asciiTheme="majorHAnsi" w:hAnsiTheme="majorHAnsi"/>
                <w:color w:val="auto"/>
                <w:sz w:val="24"/>
                <w:szCs w:val="24"/>
              </w:rPr>
              <w:t>(</w:t>
            </w:r>
            <w:r w:rsidR="008A6B0F">
              <w:rPr>
                <w:rFonts w:asciiTheme="majorHAnsi" w:hAnsiTheme="majorHAnsi"/>
                <w:color w:val="auto"/>
                <w:sz w:val="24"/>
                <w:szCs w:val="24"/>
              </w:rPr>
              <w:t>3</w:t>
            </w:r>
            <w:r w:rsidR="008A6B0F" w:rsidRPr="005E0F89">
              <w:rPr>
                <w:rFonts w:asciiTheme="majorHAnsi" w:hAnsiTheme="majorHAnsi"/>
                <w:color w:val="auto"/>
                <w:sz w:val="24"/>
                <w:szCs w:val="24"/>
              </w:rPr>
              <w:t xml:space="preserve"> credits)</w:t>
            </w:r>
          </w:p>
        </w:tc>
        <w:tc>
          <w:tcPr>
            <w:tcW w:w="3780" w:type="dxa"/>
            <w:gridSpan w:val="2"/>
          </w:tcPr>
          <w:p w14:paraId="7BB13851" w14:textId="77777777" w:rsidR="00870A20" w:rsidRDefault="0000744F" w:rsidP="00667696">
            <w:pPr>
              <w:tabs>
                <w:tab w:val="left" w:pos="13050"/>
              </w:tabs>
              <w:contextualSpacing/>
              <w:rPr>
                <w:rFonts w:asciiTheme="majorHAnsi" w:hAnsiTheme="majorHAnsi"/>
                <w:b/>
                <w:color w:val="auto"/>
                <w:sz w:val="24"/>
                <w:szCs w:val="24"/>
              </w:rPr>
            </w:pPr>
            <w:r>
              <w:rPr>
                <w:rFonts w:asciiTheme="majorHAnsi" w:hAnsiTheme="majorHAnsi"/>
                <w:b/>
                <w:color w:val="auto"/>
                <w:sz w:val="24"/>
                <w:szCs w:val="24"/>
              </w:rPr>
              <w:t xml:space="preserve">DHD594 </w:t>
            </w:r>
            <w:r w:rsidR="008A6B0F" w:rsidRPr="005E0F89">
              <w:rPr>
                <w:rFonts w:asciiTheme="majorHAnsi" w:hAnsiTheme="majorHAnsi"/>
                <w:b/>
                <w:color w:val="auto"/>
                <w:sz w:val="24"/>
                <w:szCs w:val="24"/>
              </w:rPr>
              <w:t>AAC for Individual</w:t>
            </w:r>
            <w:r w:rsidR="008A6B0F">
              <w:rPr>
                <w:rFonts w:asciiTheme="majorHAnsi" w:hAnsiTheme="majorHAnsi"/>
                <w:b/>
                <w:color w:val="auto"/>
                <w:sz w:val="24"/>
                <w:szCs w:val="24"/>
              </w:rPr>
              <w:t>s with Autism Spectrum Disorder</w:t>
            </w:r>
            <w:r>
              <w:rPr>
                <w:rFonts w:asciiTheme="majorHAnsi" w:hAnsiTheme="majorHAnsi"/>
                <w:b/>
                <w:color w:val="auto"/>
                <w:sz w:val="24"/>
                <w:szCs w:val="24"/>
              </w:rPr>
              <w:t xml:space="preserve">          </w:t>
            </w:r>
          </w:p>
          <w:p w14:paraId="448FFFD8" w14:textId="6932559D" w:rsidR="008A6B0F" w:rsidRPr="005E0F89" w:rsidRDefault="008A6B0F" w:rsidP="00667696">
            <w:pPr>
              <w:tabs>
                <w:tab w:val="left" w:pos="13050"/>
              </w:tabs>
              <w:contextualSpacing/>
              <w:rPr>
                <w:rFonts w:asciiTheme="majorHAnsi" w:hAnsiTheme="majorHAnsi"/>
                <w:b/>
                <w:color w:val="auto"/>
                <w:sz w:val="24"/>
                <w:szCs w:val="24"/>
              </w:rPr>
            </w:pPr>
            <w:r w:rsidRPr="005E0F89">
              <w:rPr>
                <w:rFonts w:asciiTheme="majorHAnsi" w:hAnsiTheme="majorHAnsi"/>
                <w:color w:val="auto"/>
                <w:sz w:val="24"/>
                <w:szCs w:val="24"/>
              </w:rPr>
              <w:t>(2 credits)</w:t>
            </w:r>
          </w:p>
        </w:tc>
      </w:tr>
      <w:tr w:rsidR="00870A20" w14:paraId="4BD18728" w14:textId="2384B37A" w:rsidTr="00667696">
        <w:trPr>
          <w:trHeight w:val="1037"/>
        </w:trPr>
        <w:tc>
          <w:tcPr>
            <w:tcW w:w="4788" w:type="dxa"/>
          </w:tcPr>
          <w:p w14:paraId="13C4DF99" w14:textId="547BAFBC" w:rsidR="008A6B0F" w:rsidRPr="005E0F89" w:rsidRDefault="0000744F" w:rsidP="00667696">
            <w:pPr>
              <w:tabs>
                <w:tab w:val="left" w:pos="13050"/>
                <w:tab w:val="left" w:pos="13680"/>
              </w:tabs>
              <w:contextualSpacing/>
              <w:rPr>
                <w:rFonts w:asciiTheme="majorHAnsi" w:eastAsiaTheme="minorEastAsia" w:hAnsiTheme="majorHAnsi" w:cs="Arial"/>
                <w:b/>
                <w:color w:val="auto"/>
                <w:sz w:val="24"/>
                <w:szCs w:val="24"/>
                <w:lang w:eastAsia="ja-JP"/>
              </w:rPr>
            </w:pPr>
            <w:r>
              <w:rPr>
                <w:rFonts w:asciiTheme="majorHAnsi" w:hAnsiTheme="majorHAnsi"/>
                <w:b/>
                <w:color w:val="auto"/>
                <w:sz w:val="24"/>
                <w:szCs w:val="24"/>
              </w:rPr>
              <w:t xml:space="preserve">DHD594 </w:t>
            </w:r>
            <w:r w:rsidR="008A6B0F">
              <w:rPr>
                <w:rFonts w:asciiTheme="majorHAnsi" w:hAnsiTheme="majorHAnsi"/>
                <w:b/>
                <w:color w:val="auto"/>
                <w:sz w:val="24"/>
                <w:szCs w:val="24"/>
              </w:rPr>
              <w:t xml:space="preserve">Assistive Technology for Infants and Toddlers </w:t>
            </w:r>
            <w:r w:rsidR="008A6B0F" w:rsidRPr="000F193F">
              <w:rPr>
                <w:rFonts w:asciiTheme="majorHAnsi" w:hAnsiTheme="majorHAnsi"/>
                <w:color w:val="auto"/>
                <w:sz w:val="24"/>
                <w:szCs w:val="24"/>
              </w:rPr>
              <w:t>(2 credits)</w:t>
            </w:r>
          </w:p>
        </w:tc>
        <w:tc>
          <w:tcPr>
            <w:tcW w:w="5580" w:type="dxa"/>
            <w:gridSpan w:val="4"/>
          </w:tcPr>
          <w:p w14:paraId="74AB01D1" w14:textId="4B0B4A31" w:rsidR="008A6B0F" w:rsidRPr="00D37244" w:rsidRDefault="0000744F" w:rsidP="00667696">
            <w:pPr>
              <w:tabs>
                <w:tab w:val="left" w:pos="13050"/>
                <w:tab w:val="left" w:pos="13680"/>
              </w:tabs>
              <w:contextualSpacing/>
              <w:rPr>
                <w:rFonts w:asciiTheme="majorHAnsi" w:hAnsiTheme="majorHAnsi" w:cs="Arial Hebrew"/>
                <w:b/>
                <w:color w:val="auto"/>
                <w:sz w:val="24"/>
                <w:szCs w:val="24"/>
              </w:rPr>
            </w:pPr>
            <w:r>
              <w:rPr>
                <w:rFonts w:asciiTheme="majorHAnsi" w:hAnsiTheme="majorHAnsi"/>
                <w:b/>
                <w:color w:val="auto"/>
                <w:sz w:val="24"/>
                <w:szCs w:val="24"/>
              </w:rPr>
              <w:t xml:space="preserve">DHD594 </w:t>
            </w:r>
            <w:r w:rsidR="008A6B0F" w:rsidRPr="005E0F89">
              <w:rPr>
                <w:rFonts w:asciiTheme="majorHAnsi" w:eastAsiaTheme="minorEastAsia" w:hAnsiTheme="majorHAnsi" w:cs="Arial"/>
                <w:b/>
                <w:color w:val="auto"/>
                <w:sz w:val="24"/>
                <w:szCs w:val="24"/>
                <w:lang w:eastAsia="ja-JP"/>
              </w:rPr>
              <w:t>Intro to Microcontrollers in Assistive Technology</w:t>
            </w:r>
            <w:r w:rsidR="008A6B0F" w:rsidRPr="005E0F89">
              <w:rPr>
                <w:rFonts w:asciiTheme="majorHAnsi" w:eastAsiaTheme="minorEastAsia" w:hAnsiTheme="majorHAnsi"/>
                <w:iCs/>
                <w:color w:val="auto"/>
                <w:sz w:val="24"/>
                <w:szCs w:val="24"/>
                <w:u w:color="192951"/>
                <w:lang w:eastAsia="ja-JP"/>
              </w:rPr>
              <w:t xml:space="preserve"> (</w:t>
            </w:r>
            <w:r w:rsidR="008A6B0F">
              <w:rPr>
                <w:rFonts w:asciiTheme="majorHAnsi" w:eastAsiaTheme="minorEastAsia" w:hAnsiTheme="majorHAnsi"/>
                <w:iCs/>
                <w:color w:val="auto"/>
                <w:sz w:val="24"/>
                <w:szCs w:val="24"/>
                <w:u w:color="192951"/>
                <w:lang w:eastAsia="ja-JP"/>
              </w:rPr>
              <w:t>2</w:t>
            </w:r>
            <w:r w:rsidR="008A6B0F" w:rsidRPr="005E0F89">
              <w:rPr>
                <w:rFonts w:asciiTheme="majorHAnsi" w:eastAsiaTheme="minorEastAsia" w:hAnsiTheme="majorHAnsi"/>
                <w:iCs/>
                <w:color w:val="auto"/>
                <w:sz w:val="24"/>
                <w:szCs w:val="24"/>
                <w:u w:color="192951"/>
                <w:lang w:eastAsia="ja-JP"/>
              </w:rPr>
              <w:t xml:space="preserve"> credit</w:t>
            </w:r>
            <w:r w:rsidR="008A6B0F" w:rsidRPr="00A31E1F">
              <w:rPr>
                <w:rFonts w:asciiTheme="majorHAnsi" w:eastAsiaTheme="minorEastAsia" w:hAnsiTheme="majorHAnsi"/>
                <w:iCs/>
                <w:color w:val="0432FF"/>
                <w:sz w:val="24"/>
                <w:szCs w:val="24"/>
                <w:u w:color="192951"/>
                <w:lang w:eastAsia="ja-JP"/>
              </w:rPr>
              <w:t>s</w:t>
            </w:r>
            <w:r w:rsidR="008A6B0F" w:rsidRPr="005E0F89">
              <w:rPr>
                <w:rFonts w:asciiTheme="majorHAnsi" w:eastAsiaTheme="minorEastAsia" w:hAnsiTheme="majorHAnsi"/>
                <w:iCs/>
                <w:color w:val="auto"/>
                <w:sz w:val="24"/>
                <w:szCs w:val="24"/>
                <w:u w:color="192951"/>
                <w:lang w:eastAsia="ja-JP"/>
              </w:rPr>
              <w:t>)</w:t>
            </w:r>
          </w:p>
        </w:tc>
        <w:tc>
          <w:tcPr>
            <w:tcW w:w="3780" w:type="dxa"/>
            <w:gridSpan w:val="2"/>
          </w:tcPr>
          <w:p w14:paraId="5F71B186" w14:textId="2BD9A73D" w:rsidR="008A6B0F" w:rsidRPr="00D37244" w:rsidRDefault="0000744F" w:rsidP="00667696">
            <w:pPr>
              <w:tabs>
                <w:tab w:val="left" w:pos="13050"/>
                <w:tab w:val="left" w:pos="13680"/>
              </w:tabs>
              <w:contextualSpacing/>
              <w:rPr>
                <w:rFonts w:asciiTheme="majorHAnsi" w:hAnsiTheme="majorHAnsi" w:cs="Arial Hebrew"/>
                <w:b/>
                <w:color w:val="auto"/>
                <w:sz w:val="24"/>
                <w:szCs w:val="24"/>
              </w:rPr>
            </w:pPr>
            <w:r>
              <w:rPr>
                <w:rFonts w:asciiTheme="majorHAnsi" w:hAnsiTheme="majorHAnsi"/>
                <w:b/>
                <w:color w:val="auto"/>
                <w:sz w:val="24"/>
                <w:szCs w:val="24"/>
              </w:rPr>
              <w:t xml:space="preserve">DHD594 </w:t>
            </w:r>
            <w:r w:rsidR="008A6B0F" w:rsidRPr="005E0F89">
              <w:rPr>
                <w:rFonts w:asciiTheme="majorHAnsi" w:hAnsiTheme="majorHAnsi"/>
                <w:b/>
                <w:color w:val="auto"/>
                <w:sz w:val="24"/>
                <w:szCs w:val="24"/>
              </w:rPr>
              <w:t xml:space="preserve">Mobile Technology and Computers: </w:t>
            </w:r>
            <w:r w:rsidR="008A6B0F">
              <w:rPr>
                <w:rFonts w:asciiTheme="majorHAnsi" w:hAnsiTheme="majorHAnsi"/>
                <w:b/>
                <w:color w:val="auto"/>
                <w:sz w:val="24"/>
                <w:szCs w:val="24"/>
              </w:rPr>
              <w:t xml:space="preserve">Built-in Accessibility Features </w:t>
            </w:r>
            <w:r w:rsidR="008A6B0F" w:rsidRPr="00212F3A">
              <w:rPr>
                <w:rFonts w:asciiTheme="majorHAnsi" w:eastAsiaTheme="minorEastAsia" w:hAnsiTheme="majorHAnsi"/>
                <w:iCs/>
                <w:color w:val="auto"/>
                <w:sz w:val="24"/>
                <w:szCs w:val="24"/>
                <w:u w:color="192951"/>
                <w:lang w:eastAsia="ja-JP"/>
              </w:rPr>
              <w:t>(1 credit)</w:t>
            </w:r>
          </w:p>
        </w:tc>
      </w:tr>
      <w:tr w:rsidR="00870A20" w14:paraId="149DE4CE" w14:textId="782870B7" w:rsidTr="00667696">
        <w:tc>
          <w:tcPr>
            <w:tcW w:w="4788" w:type="dxa"/>
          </w:tcPr>
          <w:p w14:paraId="007E60BA" w14:textId="77777777" w:rsidR="008A6B0F" w:rsidRPr="005E0F89" w:rsidRDefault="008A6B0F" w:rsidP="00667696">
            <w:pPr>
              <w:widowControl w:val="0"/>
              <w:tabs>
                <w:tab w:val="left" w:pos="13050"/>
              </w:tabs>
              <w:autoSpaceDE w:val="0"/>
              <w:autoSpaceDN w:val="0"/>
              <w:adjustRightInd w:val="0"/>
              <w:ind w:right="72"/>
              <w:rPr>
                <w:rFonts w:asciiTheme="majorHAnsi" w:eastAsiaTheme="minorEastAsia" w:hAnsiTheme="majorHAnsi"/>
                <w:b/>
                <w:iCs/>
                <w:color w:val="auto"/>
                <w:sz w:val="24"/>
                <w:szCs w:val="24"/>
                <w:u w:color="192951"/>
                <w:lang w:eastAsia="ja-JP"/>
              </w:rPr>
            </w:pPr>
          </w:p>
        </w:tc>
        <w:tc>
          <w:tcPr>
            <w:tcW w:w="2142" w:type="dxa"/>
            <w:gridSpan w:val="2"/>
          </w:tcPr>
          <w:p w14:paraId="3622F0F7" w14:textId="58AB42EB" w:rsidR="008A6B0F" w:rsidRDefault="0000744F" w:rsidP="00667696">
            <w:pPr>
              <w:widowControl w:val="0"/>
              <w:tabs>
                <w:tab w:val="left" w:pos="13050"/>
              </w:tabs>
              <w:autoSpaceDE w:val="0"/>
              <w:autoSpaceDN w:val="0"/>
              <w:adjustRightInd w:val="0"/>
              <w:rPr>
                <w:rFonts w:asciiTheme="majorHAnsi" w:eastAsiaTheme="minorEastAsia" w:hAnsiTheme="majorHAnsi"/>
                <w:iCs/>
                <w:color w:val="auto"/>
                <w:sz w:val="24"/>
                <w:szCs w:val="24"/>
                <w:u w:color="192951"/>
                <w:lang w:eastAsia="ja-JP"/>
              </w:rPr>
            </w:pPr>
            <w:r>
              <w:rPr>
                <w:rFonts w:asciiTheme="majorHAnsi" w:hAnsiTheme="majorHAnsi"/>
                <w:b/>
                <w:color w:val="auto"/>
                <w:sz w:val="24"/>
                <w:szCs w:val="24"/>
              </w:rPr>
              <w:t xml:space="preserve">DHD556 </w:t>
            </w:r>
            <w:r w:rsidR="008A6B0F" w:rsidRPr="005E0F89">
              <w:rPr>
                <w:rFonts w:asciiTheme="majorHAnsi" w:eastAsiaTheme="minorEastAsia" w:hAnsiTheme="majorHAnsi"/>
                <w:b/>
                <w:iCs/>
                <w:color w:val="auto"/>
                <w:sz w:val="24"/>
                <w:szCs w:val="24"/>
                <w:u w:color="192951"/>
                <w:lang w:eastAsia="ja-JP"/>
              </w:rPr>
              <w:t>Seating and Positioning for Wheelchair</w:t>
            </w:r>
            <w:r w:rsidR="008A6B0F" w:rsidRPr="005E0F89">
              <w:rPr>
                <w:rFonts w:asciiTheme="majorHAnsi" w:eastAsiaTheme="minorEastAsia" w:hAnsiTheme="majorHAnsi"/>
                <w:iCs/>
                <w:color w:val="auto"/>
                <w:sz w:val="24"/>
                <w:szCs w:val="24"/>
                <w:u w:color="192951"/>
                <w:lang w:eastAsia="ja-JP"/>
              </w:rPr>
              <w:t xml:space="preserve"> </w:t>
            </w:r>
            <w:r w:rsidR="008A6B0F" w:rsidRPr="005E0F89">
              <w:rPr>
                <w:rFonts w:asciiTheme="majorHAnsi" w:eastAsiaTheme="minorEastAsia" w:hAnsiTheme="majorHAnsi"/>
                <w:b/>
                <w:iCs/>
                <w:color w:val="auto"/>
                <w:sz w:val="24"/>
                <w:szCs w:val="24"/>
                <w:u w:color="192951"/>
                <w:lang w:eastAsia="ja-JP"/>
              </w:rPr>
              <w:t>Mobility</w:t>
            </w:r>
            <w:r w:rsidR="008A6B0F" w:rsidRPr="005E0F89">
              <w:rPr>
                <w:rFonts w:asciiTheme="majorHAnsi" w:eastAsiaTheme="minorEastAsia" w:hAnsiTheme="majorHAnsi"/>
                <w:iCs/>
                <w:color w:val="auto"/>
                <w:sz w:val="24"/>
                <w:szCs w:val="24"/>
                <w:u w:color="192951"/>
                <w:lang w:eastAsia="ja-JP"/>
              </w:rPr>
              <w:t xml:space="preserve"> </w:t>
            </w:r>
          </w:p>
          <w:p w14:paraId="2DA1CBA7" w14:textId="6813F4AD" w:rsidR="008A6B0F" w:rsidRPr="00600407" w:rsidRDefault="008A6B0F" w:rsidP="00667696">
            <w:pPr>
              <w:widowControl w:val="0"/>
              <w:tabs>
                <w:tab w:val="left" w:pos="13050"/>
              </w:tabs>
              <w:autoSpaceDE w:val="0"/>
              <w:autoSpaceDN w:val="0"/>
              <w:adjustRightInd w:val="0"/>
              <w:rPr>
                <w:rFonts w:asciiTheme="majorHAnsi" w:eastAsiaTheme="minorEastAsia" w:hAnsiTheme="majorHAnsi"/>
                <w:iCs/>
                <w:color w:val="auto"/>
                <w:sz w:val="24"/>
                <w:szCs w:val="24"/>
                <w:u w:color="192951"/>
                <w:lang w:eastAsia="ja-JP"/>
              </w:rPr>
            </w:pPr>
            <w:r w:rsidRPr="005E0F89">
              <w:rPr>
                <w:rFonts w:asciiTheme="majorHAnsi" w:eastAsiaTheme="minorEastAsia" w:hAnsiTheme="majorHAnsi"/>
                <w:iCs/>
                <w:color w:val="auto"/>
                <w:sz w:val="24"/>
                <w:szCs w:val="24"/>
                <w:u w:color="192951"/>
                <w:lang w:eastAsia="ja-JP"/>
              </w:rPr>
              <w:t>(1 credit)</w:t>
            </w:r>
          </w:p>
        </w:tc>
        <w:tc>
          <w:tcPr>
            <w:tcW w:w="1800" w:type="dxa"/>
          </w:tcPr>
          <w:p w14:paraId="330E86EE" w14:textId="7386462A" w:rsidR="008A6B0F" w:rsidRPr="005E0F89" w:rsidRDefault="0000744F" w:rsidP="00667696">
            <w:pPr>
              <w:widowControl w:val="0"/>
              <w:tabs>
                <w:tab w:val="left" w:pos="5400"/>
                <w:tab w:val="left" w:pos="13050"/>
              </w:tabs>
              <w:autoSpaceDE w:val="0"/>
              <w:autoSpaceDN w:val="0"/>
              <w:adjustRightInd w:val="0"/>
              <w:rPr>
                <w:rFonts w:asciiTheme="majorHAnsi" w:eastAsiaTheme="minorEastAsia" w:hAnsiTheme="majorHAnsi"/>
                <w:b/>
                <w:iCs/>
                <w:color w:val="auto"/>
                <w:sz w:val="24"/>
                <w:szCs w:val="24"/>
                <w:u w:color="192951"/>
                <w:lang w:eastAsia="ja-JP"/>
              </w:rPr>
            </w:pPr>
            <w:r>
              <w:rPr>
                <w:rFonts w:asciiTheme="majorHAnsi" w:hAnsiTheme="majorHAnsi"/>
                <w:b/>
                <w:color w:val="auto"/>
                <w:sz w:val="24"/>
                <w:szCs w:val="24"/>
              </w:rPr>
              <w:t xml:space="preserve">DHD557 </w:t>
            </w:r>
            <w:r w:rsidR="008A6B0F" w:rsidRPr="005E0F89">
              <w:rPr>
                <w:rFonts w:asciiTheme="majorHAnsi" w:eastAsiaTheme="minorEastAsia" w:hAnsiTheme="majorHAnsi"/>
                <w:b/>
                <w:iCs/>
                <w:color w:val="auto"/>
                <w:sz w:val="24"/>
                <w:szCs w:val="24"/>
                <w:u w:color="192951"/>
                <w:lang w:eastAsia="ja-JP"/>
              </w:rPr>
              <w:t>Manual Wheelchair Technology</w:t>
            </w:r>
            <w:r w:rsidR="008A6B0F">
              <w:rPr>
                <w:rFonts w:asciiTheme="majorHAnsi" w:eastAsiaTheme="minorEastAsia" w:hAnsiTheme="majorHAnsi"/>
                <w:b/>
                <w:iCs/>
                <w:color w:val="auto"/>
                <w:sz w:val="24"/>
                <w:szCs w:val="24"/>
                <w:u w:color="192951"/>
                <w:lang w:eastAsia="ja-JP"/>
              </w:rPr>
              <w:t xml:space="preserve">           </w:t>
            </w:r>
            <w:r w:rsidR="00870A20">
              <w:rPr>
                <w:rFonts w:asciiTheme="majorHAnsi" w:eastAsiaTheme="minorEastAsia" w:hAnsiTheme="majorHAnsi"/>
                <w:b/>
                <w:iCs/>
                <w:color w:val="auto"/>
                <w:sz w:val="24"/>
                <w:szCs w:val="24"/>
                <w:u w:color="192951"/>
                <w:lang w:eastAsia="ja-JP"/>
              </w:rPr>
              <w:t xml:space="preserve">  (</w:t>
            </w:r>
            <w:r w:rsidR="008A6B0F">
              <w:rPr>
                <w:rFonts w:asciiTheme="majorHAnsi" w:eastAsiaTheme="minorEastAsia" w:hAnsiTheme="majorHAnsi"/>
                <w:iCs/>
                <w:color w:val="auto"/>
                <w:sz w:val="24"/>
                <w:szCs w:val="24"/>
                <w:u w:color="192951"/>
                <w:lang w:eastAsia="ja-JP"/>
              </w:rPr>
              <w:t xml:space="preserve">1 </w:t>
            </w:r>
            <w:r w:rsidR="008A6B0F" w:rsidRPr="005E0F89">
              <w:rPr>
                <w:rFonts w:asciiTheme="majorHAnsi" w:eastAsiaTheme="minorEastAsia" w:hAnsiTheme="majorHAnsi"/>
                <w:iCs/>
                <w:color w:val="auto"/>
                <w:sz w:val="24"/>
                <w:szCs w:val="24"/>
                <w:u w:color="192951"/>
                <w:lang w:eastAsia="ja-JP"/>
              </w:rPr>
              <w:t>credit)</w:t>
            </w:r>
          </w:p>
        </w:tc>
        <w:tc>
          <w:tcPr>
            <w:tcW w:w="1638" w:type="dxa"/>
          </w:tcPr>
          <w:p w14:paraId="03006836" w14:textId="77777777" w:rsidR="00A84BC5" w:rsidRDefault="0000744F" w:rsidP="00667696">
            <w:pPr>
              <w:widowControl w:val="0"/>
              <w:tabs>
                <w:tab w:val="left" w:pos="13050"/>
              </w:tabs>
              <w:autoSpaceDE w:val="0"/>
              <w:autoSpaceDN w:val="0"/>
              <w:adjustRightInd w:val="0"/>
              <w:rPr>
                <w:rFonts w:asciiTheme="majorHAnsi" w:hAnsiTheme="majorHAnsi"/>
                <w:b/>
                <w:color w:val="auto"/>
                <w:sz w:val="24"/>
                <w:szCs w:val="24"/>
              </w:rPr>
            </w:pPr>
            <w:r>
              <w:rPr>
                <w:rFonts w:asciiTheme="majorHAnsi" w:hAnsiTheme="majorHAnsi"/>
                <w:b/>
                <w:color w:val="auto"/>
                <w:sz w:val="24"/>
                <w:szCs w:val="24"/>
              </w:rPr>
              <w:t>DHD5</w:t>
            </w:r>
            <w:r w:rsidR="00A84BC5">
              <w:rPr>
                <w:rFonts w:asciiTheme="majorHAnsi" w:hAnsiTheme="majorHAnsi"/>
                <w:b/>
                <w:color w:val="auto"/>
                <w:sz w:val="24"/>
                <w:szCs w:val="24"/>
              </w:rPr>
              <w:t>58</w:t>
            </w:r>
          </w:p>
          <w:p w14:paraId="3C656D01" w14:textId="0B19EAE6" w:rsidR="008A6B0F" w:rsidRPr="005E0F89" w:rsidRDefault="008A6B0F" w:rsidP="00667696">
            <w:pPr>
              <w:widowControl w:val="0"/>
              <w:tabs>
                <w:tab w:val="left" w:pos="13050"/>
              </w:tabs>
              <w:autoSpaceDE w:val="0"/>
              <w:autoSpaceDN w:val="0"/>
              <w:adjustRightInd w:val="0"/>
              <w:rPr>
                <w:rFonts w:asciiTheme="majorHAnsi" w:eastAsiaTheme="minorEastAsia" w:hAnsiTheme="majorHAnsi"/>
                <w:b/>
                <w:iCs/>
                <w:color w:val="auto"/>
                <w:sz w:val="24"/>
                <w:szCs w:val="24"/>
                <w:u w:color="192951"/>
                <w:lang w:eastAsia="ja-JP"/>
              </w:rPr>
            </w:pPr>
            <w:r>
              <w:rPr>
                <w:rFonts w:asciiTheme="majorHAnsi" w:eastAsiaTheme="minorEastAsia" w:hAnsiTheme="majorHAnsi"/>
                <w:b/>
                <w:iCs/>
                <w:color w:val="auto"/>
                <w:sz w:val="24"/>
                <w:szCs w:val="24"/>
                <w:u w:color="192951"/>
                <w:lang w:eastAsia="ja-JP"/>
              </w:rPr>
              <w:t>P</w:t>
            </w:r>
            <w:r w:rsidRPr="005E0F89">
              <w:rPr>
                <w:rFonts w:asciiTheme="majorHAnsi" w:eastAsiaTheme="minorEastAsia" w:hAnsiTheme="majorHAnsi"/>
                <w:b/>
                <w:iCs/>
                <w:color w:val="auto"/>
                <w:sz w:val="24"/>
                <w:szCs w:val="24"/>
                <w:u w:color="192951"/>
                <w:lang w:eastAsia="ja-JP"/>
              </w:rPr>
              <w:t xml:space="preserve">owered Wheelchair </w:t>
            </w:r>
            <w:r w:rsidR="00667696" w:rsidRPr="005E0F89">
              <w:rPr>
                <w:rFonts w:asciiTheme="majorHAnsi" w:eastAsiaTheme="minorEastAsia" w:hAnsiTheme="majorHAnsi"/>
                <w:b/>
                <w:iCs/>
                <w:color w:val="auto"/>
                <w:sz w:val="24"/>
                <w:szCs w:val="24"/>
                <w:u w:color="192951"/>
                <w:lang w:eastAsia="ja-JP"/>
              </w:rPr>
              <w:t xml:space="preserve">Technology </w:t>
            </w:r>
            <w:r w:rsidR="00667696">
              <w:rPr>
                <w:rFonts w:asciiTheme="majorHAnsi" w:eastAsiaTheme="minorEastAsia" w:hAnsiTheme="majorHAnsi"/>
                <w:b/>
                <w:iCs/>
                <w:color w:val="auto"/>
                <w:sz w:val="24"/>
                <w:szCs w:val="24"/>
                <w:u w:color="192951"/>
                <w:lang w:eastAsia="ja-JP"/>
              </w:rPr>
              <w:t>(</w:t>
            </w:r>
            <w:r w:rsidRPr="005E0F89">
              <w:rPr>
                <w:rFonts w:asciiTheme="majorHAnsi" w:eastAsiaTheme="minorEastAsia" w:hAnsiTheme="majorHAnsi"/>
                <w:iCs/>
                <w:color w:val="auto"/>
                <w:sz w:val="24"/>
                <w:szCs w:val="24"/>
                <w:u w:color="192951"/>
                <w:lang w:eastAsia="ja-JP"/>
              </w:rPr>
              <w:t>1 credit)</w:t>
            </w:r>
          </w:p>
        </w:tc>
        <w:tc>
          <w:tcPr>
            <w:tcW w:w="1710" w:type="dxa"/>
          </w:tcPr>
          <w:p w14:paraId="57E02F40" w14:textId="1B274691" w:rsidR="008A6B0F" w:rsidRPr="00312482" w:rsidRDefault="0000744F" w:rsidP="00667696">
            <w:pPr>
              <w:rPr>
                <w:rFonts w:asciiTheme="majorHAnsi" w:hAnsiTheme="majorHAnsi"/>
                <w:b/>
                <w:color w:val="auto"/>
                <w:sz w:val="24"/>
                <w:szCs w:val="24"/>
              </w:rPr>
            </w:pPr>
            <w:r>
              <w:rPr>
                <w:rFonts w:asciiTheme="majorHAnsi" w:hAnsiTheme="majorHAnsi"/>
                <w:b/>
                <w:color w:val="auto"/>
                <w:sz w:val="24"/>
                <w:szCs w:val="24"/>
              </w:rPr>
              <w:t xml:space="preserve">DHD594 </w:t>
            </w:r>
            <w:r w:rsidR="008A6B0F" w:rsidRPr="00312482">
              <w:rPr>
                <w:rFonts w:asciiTheme="majorHAnsi" w:hAnsiTheme="majorHAnsi" w:cs="ArialMT"/>
                <w:b/>
                <w:color w:val="000000"/>
                <w:sz w:val="24"/>
                <w:szCs w:val="24"/>
              </w:rPr>
              <w:t xml:space="preserve">Environmental Modification </w:t>
            </w:r>
            <w:r w:rsidR="008A6B0F" w:rsidRPr="00312482">
              <w:rPr>
                <w:rFonts w:asciiTheme="majorHAnsi" w:hAnsiTheme="majorHAnsi" w:cs="ArialMT"/>
                <w:color w:val="000000"/>
                <w:sz w:val="24"/>
                <w:szCs w:val="24"/>
              </w:rPr>
              <w:t>(1 credit)</w:t>
            </w:r>
          </w:p>
          <w:p w14:paraId="4672A2C2" w14:textId="77777777" w:rsidR="008A6B0F" w:rsidRDefault="008A6B0F" w:rsidP="00667696">
            <w:pPr>
              <w:rPr>
                <w:rFonts w:eastAsiaTheme="minorEastAsia"/>
              </w:rPr>
            </w:pPr>
          </w:p>
        </w:tc>
        <w:tc>
          <w:tcPr>
            <w:tcW w:w="2070" w:type="dxa"/>
          </w:tcPr>
          <w:p w14:paraId="79D917CE" w14:textId="013EC0F5" w:rsidR="008A6B0F" w:rsidRPr="00600407" w:rsidRDefault="0000744F" w:rsidP="00667696">
            <w:pPr>
              <w:rPr>
                <w:rFonts w:asciiTheme="majorHAnsi" w:eastAsiaTheme="minorEastAsia" w:hAnsiTheme="majorHAnsi"/>
                <w:b/>
                <w:sz w:val="24"/>
                <w:szCs w:val="24"/>
              </w:rPr>
            </w:pPr>
            <w:r>
              <w:rPr>
                <w:rFonts w:asciiTheme="majorHAnsi" w:hAnsiTheme="majorHAnsi"/>
                <w:b/>
                <w:color w:val="auto"/>
                <w:sz w:val="24"/>
                <w:szCs w:val="24"/>
              </w:rPr>
              <w:t xml:space="preserve">DHD594 </w:t>
            </w:r>
            <w:r w:rsidR="008A6B0F" w:rsidRPr="00600407">
              <w:rPr>
                <w:rFonts w:asciiTheme="majorHAnsi" w:eastAsiaTheme="minorEastAsia" w:hAnsiTheme="majorHAnsi"/>
                <w:b/>
                <w:sz w:val="24"/>
                <w:szCs w:val="24"/>
              </w:rPr>
              <w:t xml:space="preserve">Ergonomics and </w:t>
            </w:r>
            <w:r w:rsidR="008A6B0F">
              <w:rPr>
                <w:rFonts w:asciiTheme="majorHAnsi" w:eastAsiaTheme="minorEastAsia" w:hAnsiTheme="majorHAnsi"/>
                <w:b/>
                <w:sz w:val="24"/>
                <w:szCs w:val="24"/>
              </w:rPr>
              <w:t>S</w:t>
            </w:r>
            <w:r w:rsidR="008A6B0F" w:rsidRPr="00600407">
              <w:rPr>
                <w:rFonts w:asciiTheme="majorHAnsi" w:eastAsiaTheme="minorEastAsia" w:hAnsiTheme="majorHAnsi"/>
                <w:b/>
                <w:sz w:val="24"/>
                <w:szCs w:val="24"/>
              </w:rPr>
              <w:t xml:space="preserve">afety </w:t>
            </w:r>
            <w:r w:rsidR="008A6B0F">
              <w:rPr>
                <w:rFonts w:asciiTheme="majorHAnsi" w:eastAsiaTheme="minorEastAsia" w:hAnsiTheme="majorHAnsi"/>
                <w:b/>
                <w:sz w:val="24"/>
                <w:szCs w:val="24"/>
              </w:rPr>
              <w:t xml:space="preserve">for Workers with Disabilities        </w:t>
            </w:r>
            <w:r w:rsidR="00870A20">
              <w:rPr>
                <w:rFonts w:asciiTheme="majorHAnsi" w:eastAsiaTheme="minorEastAsia" w:hAnsiTheme="majorHAnsi"/>
                <w:b/>
                <w:sz w:val="24"/>
                <w:szCs w:val="24"/>
              </w:rPr>
              <w:t xml:space="preserve">   </w:t>
            </w:r>
            <w:r w:rsidR="008A6B0F">
              <w:rPr>
                <w:rFonts w:asciiTheme="majorHAnsi" w:eastAsiaTheme="minorEastAsia" w:hAnsiTheme="majorHAnsi"/>
                <w:b/>
                <w:sz w:val="24"/>
                <w:szCs w:val="24"/>
              </w:rPr>
              <w:t xml:space="preserve"> </w:t>
            </w:r>
            <w:r w:rsidR="008A6B0F" w:rsidRPr="00600407">
              <w:rPr>
                <w:rFonts w:asciiTheme="majorHAnsi" w:eastAsiaTheme="minorEastAsia" w:hAnsiTheme="majorHAnsi"/>
                <w:sz w:val="24"/>
                <w:szCs w:val="24"/>
              </w:rPr>
              <w:t>(1 credit)</w:t>
            </w:r>
          </w:p>
        </w:tc>
      </w:tr>
      <w:tr w:rsidR="00A84BC5" w14:paraId="364133E8" w14:textId="77777777" w:rsidTr="00667696">
        <w:tc>
          <w:tcPr>
            <w:tcW w:w="4788" w:type="dxa"/>
          </w:tcPr>
          <w:p w14:paraId="18E4FAEB" w14:textId="7E7128CA" w:rsidR="00A84BC5" w:rsidRPr="005E0F89" w:rsidRDefault="00A84BC5" w:rsidP="00667696">
            <w:pPr>
              <w:widowControl w:val="0"/>
              <w:tabs>
                <w:tab w:val="left" w:pos="13050"/>
              </w:tabs>
              <w:autoSpaceDE w:val="0"/>
              <w:autoSpaceDN w:val="0"/>
              <w:adjustRightInd w:val="0"/>
              <w:ind w:right="72"/>
              <w:rPr>
                <w:rFonts w:asciiTheme="majorHAnsi" w:eastAsiaTheme="minorEastAsia" w:hAnsiTheme="majorHAnsi"/>
                <w:b/>
                <w:iCs/>
                <w:color w:val="auto"/>
                <w:sz w:val="24"/>
                <w:szCs w:val="24"/>
                <w:u w:color="192951"/>
                <w:lang w:eastAsia="ja-JP"/>
              </w:rPr>
            </w:pPr>
            <w:r>
              <w:rPr>
                <w:rFonts w:asciiTheme="majorHAnsi" w:eastAsiaTheme="minorEastAsia" w:hAnsiTheme="majorHAnsi"/>
                <w:b/>
                <w:iCs/>
                <w:color w:val="auto"/>
                <w:sz w:val="24"/>
                <w:szCs w:val="24"/>
                <w:u w:color="192951"/>
                <w:lang w:eastAsia="ja-JP"/>
              </w:rPr>
              <w:t xml:space="preserve">DHD590 </w:t>
            </w:r>
            <w:r w:rsidRPr="00A84BC5">
              <w:rPr>
                <w:rFonts w:asciiTheme="majorHAnsi" w:eastAsiaTheme="minorEastAsia" w:hAnsiTheme="majorHAnsi"/>
                <w:iCs/>
                <w:color w:val="auto"/>
                <w:sz w:val="24"/>
                <w:szCs w:val="24"/>
                <w:u w:color="192951"/>
                <w:lang w:eastAsia="ja-JP"/>
              </w:rPr>
              <w:t>Field Work</w:t>
            </w:r>
          </w:p>
        </w:tc>
        <w:tc>
          <w:tcPr>
            <w:tcW w:w="5580" w:type="dxa"/>
            <w:gridSpan w:val="4"/>
          </w:tcPr>
          <w:p w14:paraId="635C000E" w14:textId="7184A042" w:rsidR="00A84BC5" w:rsidRDefault="00A84BC5" w:rsidP="00667696">
            <w:pPr>
              <w:widowControl w:val="0"/>
              <w:tabs>
                <w:tab w:val="left" w:pos="13050"/>
              </w:tabs>
              <w:autoSpaceDE w:val="0"/>
              <w:autoSpaceDN w:val="0"/>
              <w:adjustRightInd w:val="0"/>
              <w:rPr>
                <w:rFonts w:asciiTheme="majorHAnsi" w:hAnsiTheme="majorHAnsi"/>
                <w:b/>
                <w:color w:val="auto"/>
                <w:sz w:val="24"/>
                <w:szCs w:val="24"/>
              </w:rPr>
            </w:pPr>
            <w:r>
              <w:rPr>
                <w:rFonts w:asciiTheme="majorHAnsi" w:eastAsiaTheme="minorEastAsia" w:hAnsiTheme="majorHAnsi"/>
                <w:b/>
                <w:iCs/>
                <w:color w:val="auto"/>
                <w:sz w:val="24"/>
                <w:szCs w:val="24"/>
                <w:u w:color="192951"/>
                <w:lang w:eastAsia="ja-JP"/>
              </w:rPr>
              <w:t xml:space="preserve">DHD590 </w:t>
            </w:r>
            <w:r w:rsidRPr="00A84BC5">
              <w:rPr>
                <w:rFonts w:asciiTheme="majorHAnsi" w:eastAsiaTheme="minorEastAsia" w:hAnsiTheme="majorHAnsi"/>
                <w:iCs/>
                <w:color w:val="auto"/>
                <w:sz w:val="24"/>
                <w:szCs w:val="24"/>
                <w:u w:color="192951"/>
                <w:lang w:eastAsia="ja-JP"/>
              </w:rPr>
              <w:t>Field Work</w:t>
            </w:r>
          </w:p>
        </w:tc>
        <w:tc>
          <w:tcPr>
            <w:tcW w:w="3780" w:type="dxa"/>
            <w:gridSpan w:val="2"/>
          </w:tcPr>
          <w:p w14:paraId="1AAE92C4" w14:textId="6278476C" w:rsidR="00A84BC5" w:rsidRDefault="00A84BC5" w:rsidP="00667696">
            <w:pPr>
              <w:rPr>
                <w:rFonts w:asciiTheme="majorHAnsi" w:hAnsiTheme="majorHAnsi"/>
                <w:b/>
                <w:color w:val="auto"/>
                <w:sz w:val="24"/>
                <w:szCs w:val="24"/>
              </w:rPr>
            </w:pPr>
            <w:r>
              <w:rPr>
                <w:rFonts w:asciiTheme="majorHAnsi" w:eastAsiaTheme="minorEastAsia" w:hAnsiTheme="majorHAnsi"/>
                <w:b/>
                <w:iCs/>
                <w:color w:val="auto"/>
                <w:sz w:val="24"/>
                <w:szCs w:val="24"/>
                <w:u w:color="192951"/>
                <w:lang w:eastAsia="ja-JP"/>
              </w:rPr>
              <w:t xml:space="preserve">DHD590 </w:t>
            </w:r>
            <w:r w:rsidRPr="00A84BC5">
              <w:rPr>
                <w:rFonts w:asciiTheme="majorHAnsi" w:eastAsiaTheme="minorEastAsia" w:hAnsiTheme="majorHAnsi"/>
                <w:iCs/>
                <w:color w:val="auto"/>
                <w:sz w:val="24"/>
                <w:szCs w:val="24"/>
                <w:u w:color="192951"/>
                <w:lang w:eastAsia="ja-JP"/>
              </w:rPr>
              <w:t>Field Work</w:t>
            </w:r>
          </w:p>
        </w:tc>
      </w:tr>
      <w:tr w:rsidR="008A6B0F" w14:paraId="7446D24A" w14:textId="1A1397C8" w:rsidTr="00870A20">
        <w:trPr>
          <w:trHeight w:val="317"/>
        </w:trPr>
        <w:tc>
          <w:tcPr>
            <w:tcW w:w="14148" w:type="dxa"/>
            <w:gridSpan w:val="7"/>
            <w:shd w:val="clear" w:color="auto" w:fill="DDD9C3" w:themeFill="background2" w:themeFillShade="E6"/>
          </w:tcPr>
          <w:p w14:paraId="4190FAF1" w14:textId="41AA8DC6" w:rsidR="008A6B0F" w:rsidRPr="00452421" w:rsidRDefault="008A6B0F" w:rsidP="00870A20">
            <w:pPr>
              <w:tabs>
                <w:tab w:val="left" w:pos="4230"/>
                <w:tab w:val="left" w:pos="5400"/>
                <w:tab w:val="left" w:pos="13050"/>
                <w:tab w:val="left" w:pos="13680"/>
                <w:tab w:val="left" w:pos="15480"/>
              </w:tabs>
              <w:spacing w:before="60"/>
              <w:ind w:right="2413"/>
              <w:rPr>
                <w:rFonts w:asciiTheme="majorHAnsi" w:hAnsiTheme="majorHAnsi"/>
                <w:b/>
                <w:color w:val="auto"/>
                <w:sz w:val="24"/>
                <w:szCs w:val="24"/>
                <w:shd w:val="clear" w:color="auto" w:fill="FFFFFF"/>
              </w:rPr>
            </w:pPr>
            <w:r>
              <w:rPr>
                <w:rFonts w:ascii="Lucida Sans" w:eastAsiaTheme="minorEastAsia" w:hAnsi="Lucida Sans"/>
                <w:color w:val="800000"/>
                <w:sz w:val="24"/>
                <w:szCs w:val="24"/>
                <w:u w:color="192951"/>
                <w:lang w:eastAsia="ja-JP"/>
              </w:rPr>
              <w:t>Blended/Lab-based Courses at UIC</w:t>
            </w:r>
          </w:p>
        </w:tc>
      </w:tr>
      <w:tr w:rsidR="00870A20" w14:paraId="04B20CA2" w14:textId="5FE79532" w:rsidTr="00667696">
        <w:trPr>
          <w:trHeight w:val="713"/>
        </w:trPr>
        <w:tc>
          <w:tcPr>
            <w:tcW w:w="4968" w:type="dxa"/>
            <w:gridSpan w:val="2"/>
          </w:tcPr>
          <w:p w14:paraId="00A34564" w14:textId="282EFBF1" w:rsidR="008A6B0F" w:rsidRPr="00A84BC5" w:rsidRDefault="00A84BC5" w:rsidP="00667696">
            <w:pPr>
              <w:tabs>
                <w:tab w:val="left" w:pos="13050"/>
                <w:tab w:val="left" w:pos="13680"/>
              </w:tabs>
              <w:contextualSpacing/>
              <w:rPr>
                <w:rFonts w:asciiTheme="majorHAnsi" w:hAnsiTheme="majorHAnsi"/>
                <w:color w:val="000000" w:themeColor="text1"/>
                <w:sz w:val="24"/>
                <w:szCs w:val="24"/>
              </w:rPr>
            </w:pPr>
            <w:r>
              <w:rPr>
                <w:rFonts w:asciiTheme="majorHAnsi" w:hAnsiTheme="majorHAnsi"/>
                <w:b/>
                <w:color w:val="auto"/>
                <w:sz w:val="24"/>
                <w:szCs w:val="24"/>
              </w:rPr>
              <w:t xml:space="preserve">DHD554 </w:t>
            </w:r>
            <w:r w:rsidRPr="00452421">
              <w:rPr>
                <w:rFonts w:asciiTheme="majorHAnsi" w:hAnsiTheme="majorHAnsi"/>
                <w:b/>
                <w:color w:val="000000" w:themeColor="text1"/>
                <w:sz w:val="24"/>
                <w:szCs w:val="24"/>
              </w:rPr>
              <w:t>Augmentative Communication Assessment</w:t>
            </w:r>
            <w:r w:rsidRPr="00452421">
              <w:rPr>
                <w:rFonts w:asciiTheme="majorHAnsi" w:hAnsiTheme="majorHAnsi"/>
                <w:color w:val="000000" w:themeColor="text1"/>
                <w:sz w:val="24"/>
                <w:szCs w:val="24"/>
              </w:rPr>
              <w:t xml:space="preserve"> </w:t>
            </w:r>
            <w:r>
              <w:rPr>
                <w:rFonts w:asciiTheme="majorHAnsi" w:hAnsiTheme="majorHAnsi"/>
                <w:color w:val="000000" w:themeColor="text1"/>
                <w:sz w:val="24"/>
                <w:szCs w:val="24"/>
              </w:rPr>
              <w:t>(</w:t>
            </w:r>
            <w:r w:rsidRPr="00452421">
              <w:rPr>
                <w:rFonts w:asciiTheme="majorHAnsi" w:hAnsiTheme="majorHAnsi"/>
                <w:color w:val="000000" w:themeColor="text1"/>
                <w:sz w:val="24"/>
                <w:szCs w:val="24"/>
              </w:rPr>
              <w:t>3 credits)</w:t>
            </w:r>
          </w:p>
        </w:tc>
        <w:tc>
          <w:tcPr>
            <w:tcW w:w="5400" w:type="dxa"/>
            <w:gridSpan w:val="3"/>
          </w:tcPr>
          <w:p w14:paraId="476F6B4B" w14:textId="577D14F8" w:rsidR="008A6B0F" w:rsidRPr="00452421" w:rsidRDefault="00A84BC5" w:rsidP="00667696">
            <w:pPr>
              <w:tabs>
                <w:tab w:val="left" w:pos="13050"/>
                <w:tab w:val="left" w:pos="13680"/>
              </w:tabs>
              <w:contextualSpacing/>
              <w:rPr>
                <w:rFonts w:asciiTheme="majorHAnsi" w:hAnsiTheme="majorHAnsi"/>
                <w:b/>
                <w:color w:val="auto"/>
                <w:sz w:val="24"/>
                <w:szCs w:val="24"/>
                <w:shd w:val="clear" w:color="auto" w:fill="FFFFFF"/>
              </w:rPr>
            </w:pPr>
            <w:r>
              <w:rPr>
                <w:rFonts w:asciiTheme="majorHAnsi" w:hAnsiTheme="majorHAnsi"/>
                <w:b/>
                <w:color w:val="auto"/>
                <w:sz w:val="24"/>
                <w:szCs w:val="24"/>
              </w:rPr>
              <w:t xml:space="preserve">DHD551 </w:t>
            </w:r>
            <w:r w:rsidRPr="00452421">
              <w:rPr>
                <w:rFonts w:asciiTheme="majorHAnsi" w:hAnsiTheme="majorHAnsi"/>
                <w:b/>
                <w:color w:val="000000" w:themeColor="text1"/>
                <w:sz w:val="24"/>
                <w:szCs w:val="24"/>
              </w:rPr>
              <w:t xml:space="preserve">Computers, Communication and Controls in Rehabilitation </w:t>
            </w:r>
            <w:r w:rsidRPr="00452421">
              <w:rPr>
                <w:rFonts w:asciiTheme="majorHAnsi" w:hAnsiTheme="majorHAnsi"/>
                <w:b/>
                <w:color w:val="000000" w:themeColor="text1"/>
                <w:sz w:val="24"/>
                <w:szCs w:val="24"/>
              </w:rPr>
              <w:t>Technology</w:t>
            </w:r>
            <w:r>
              <w:rPr>
                <w:rFonts w:asciiTheme="majorHAnsi" w:hAnsiTheme="majorHAnsi"/>
                <w:b/>
                <w:color w:val="000000" w:themeColor="text1"/>
                <w:sz w:val="24"/>
                <w:szCs w:val="24"/>
              </w:rPr>
              <w:t xml:space="preserve"> (</w:t>
            </w:r>
            <w:r w:rsidRPr="00452421">
              <w:rPr>
                <w:rFonts w:asciiTheme="majorHAnsi" w:hAnsiTheme="majorHAnsi"/>
                <w:color w:val="000000" w:themeColor="text1"/>
                <w:sz w:val="24"/>
                <w:szCs w:val="24"/>
              </w:rPr>
              <w:t>3 credits)</w:t>
            </w:r>
            <w:r>
              <w:rPr>
                <w:rFonts w:asciiTheme="majorHAnsi" w:hAnsiTheme="majorHAnsi"/>
                <w:color w:val="000000" w:themeColor="text1"/>
                <w:sz w:val="24"/>
                <w:szCs w:val="24"/>
              </w:rPr>
              <w:t xml:space="preserve"> </w:t>
            </w:r>
            <w:r w:rsidRPr="00452421">
              <w:rPr>
                <w:rFonts w:asciiTheme="majorHAnsi" w:hAnsiTheme="majorHAnsi"/>
                <w:b/>
                <w:color w:val="000000" w:themeColor="text1"/>
                <w:sz w:val="24"/>
                <w:szCs w:val="24"/>
              </w:rPr>
              <w:t xml:space="preserve"> </w:t>
            </w:r>
          </w:p>
        </w:tc>
        <w:tc>
          <w:tcPr>
            <w:tcW w:w="3780" w:type="dxa"/>
            <w:gridSpan w:val="2"/>
          </w:tcPr>
          <w:p w14:paraId="1873F304" w14:textId="2B51A8BA" w:rsidR="008A6B0F" w:rsidRPr="005A70BE" w:rsidRDefault="005A70BE" w:rsidP="00667696">
            <w:pPr>
              <w:tabs>
                <w:tab w:val="left" w:pos="13050"/>
                <w:tab w:val="left" w:pos="13680"/>
              </w:tabs>
              <w:contextualSpacing/>
              <w:rPr>
                <w:rFonts w:asciiTheme="majorHAnsi" w:hAnsiTheme="majorHAnsi" w:cs="Arial Hebrew"/>
                <w:b/>
                <w:color w:val="auto"/>
                <w:sz w:val="24"/>
                <w:szCs w:val="24"/>
              </w:rPr>
            </w:pPr>
            <w:r w:rsidRPr="005A70BE">
              <w:rPr>
                <w:rFonts w:asciiTheme="majorHAnsi" w:hAnsiTheme="majorHAnsi" w:cs="Arial Hebrew"/>
                <w:b/>
                <w:color w:val="auto"/>
                <w:sz w:val="24"/>
                <w:szCs w:val="24"/>
              </w:rPr>
              <w:t>DHD 441</w:t>
            </w:r>
            <w:r>
              <w:rPr>
                <w:rFonts w:asciiTheme="majorHAnsi" w:hAnsiTheme="majorHAnsi" w:cs="Arial Hebrew"/>
                <w:b/>
                <w:color w:val="auto"/>
                <w:sz w:val="24"/>
                <w:szCs w:val="24"/>
              </w:rPr>
              <w:t xml:space="preserve"> </w:t>
            </w:r>
            <w:r w:rsidR="00A84BC5">
              <w:rPr>
                <w:rFonts w:asciiTheme="majorHAnsi" w:hAnsiTheme="majorHAnsi" w:cs="Arial Hebrew"/>
                <w:b/>
                <w:color w:val="auto"/>
                <w:sz w:val="24"/>
                <w:szCs w:val="24"/>
              </w:rPr>
              <w:t xml:space="preserve">Adaptive Equipment Design and fabrication </w:t>
            </w:r>
            <w:r w:rsidR="00A84BC5" w:rsidRPr="00A84BC5">
              <w:rPr>
                <w:rFonts w:asciiTheme="majorHAnsi" w:hAnsiTheme="majorHAnsi" w:cs="Arial Hebrew"/>
                <w:color w:val="auto"/>
                <w:sz w:val="24"/>
                <w:szCs w:val="24"/>
              </w:rPr>
              <w:t>(3 credits)</w:t>
            </w:r>
          </w:p>
        </w:tc>
      </w:tr>
    </w:tbl>
    <w:p w14:paraId="3B59DD97" w14:textId="3084C5EB" w:rsidR="008366E3" w:rsidRPr="00491071" w:rsidRDefault="00452421" w:rsidP="00236455">
      <w:pPr>
        <w:spacing w:before="60" w:after="120"/>
        <w:rPr>
          <w:rFonts w:asciiTheme="majorHAnsi" w:hAnsiTheme="majorHAnsi"/>
          <w:color w:val="000000" w:themeColor="text1"/>
          <w:sz w:val="24"/>
          <w:szCs w:val="24"/>
        </w:rPr>
      </w:pPr>
      <w:r w:rsidRPr="00452421">
        <w:rPr>
          <w:rFonts w:asciiTheme="majorHAnsi" w:hAnsiTheme="majorHAnsi"/>
          <w:color w:val="auto"/>
          <w:sz w:val="24"/>
          <w:szCs w:val="24"/>
        </w:rPr>
        <w:t xml:space="preserve">The Assistive Technology Certificate Program (ATCP) is a flexible packaging of 12 credit hours of courses offered by the </w:t>
      </w:r>
      <w:r w:rsidRPr="008366E3">
        <w:rPr>
          <w:rFonts w:asciiTheme="majorHAnsi" w:hAnsiTheme="majorHAnsi"/>
          <w:color w:val="auto"/>
          <w:sz w:val="24"/>
          <w:szCs w:val="24"/>
        </w:rPr>
        <w:t xml:space="preserve">Department of Disability and Human Development (DHD), University of Illinois at Chicago (UIC). </w:t>
      </w:r>
      <w:r w:rsidR="008366E3" w:rsidRPr="008366E3">
        <w:rPr>
          <w:rFonts w:asciiTheme="majorHAnsi" w:hAnsiTheme="majorHAnsi"/>
          <w:color w:val="auto"/>
          <w:sz w:val="24"/>
          <w:szCs w:val="24"/>
        </w:rPr>
        <w:t xml:space="preserve"> Students take one required course </w:t>
      </w:r>
      <w:r w:rsidR="008366E3">
        <w:rPr>
          <w:rFonts w:asciiTheme="majorHAnsi" w:hAnsiTheme="majorHAnsi"/>
          <w:color w:val="auto"/>
          <w:sz w:val="24"/>
          <w:szCs w:val="24"/>
        </w:rPr>
        <w:t>“</w:t>
      </w:r>
      <w:r w:rsidR="008366E3" w:rsidRPr="008366E3">
        <w:rPr>
          <w:rFonts w:asciiTheme="majorHAnsi" w:hAnsiTheme="majorHAnsi"/>
          <w:color w:val="000000" w:themeColor="text1"/>
          <w:sz w:val="24"/>
          <w:szCs w:val="24"/>
        </w:rPr>
        <w:t>Introduction to Assistive Technology</w:t>
      </w:r>
      <w:r w:rsidR="008366E3">
        <w:rPr>
          <w:rFonts w:asciiTheme="majorHAnsi" w:hAnsiTheme="majorHAnsi"/>
          <w:color w:val="000000" w:themeColor="text1"/>
          <w:sz w:val="24"/>
          <w:szCs w:val="24"/>
        </w:rPr>
        <w:t>”</w:t>
      </w:r>
      <w:r w:rsidR="008366E3" w:rsidRPr="008366E3">
        <w:rPr>
          <w:rFonts w:asciiTheme="majorHAnsi" w:eastAsiaTheme="minorEastAsia" w:hAnsiTheme="majorHAnsi" w:cs="Arial"/>
          <w:color w:val="auto"/>
          <w:sz w:val="24"/>
          <w:szCs w:val="24"/>
          <w:u w:color="192951"/>
          <w:lang w:eastAsia="ja-JP"/>
        </w:rPr>
        <w:t xml:space="preserve"> </w:t>
      </w:r>
      <w:r w:rsidR="008366E3" w:rsidRPr="008366E3">
        <w:rPr>
          <w:rFonts w:asciiTheme="majorHAnsi" w:hAnsiTheme="majorHAnsi"/>
          <w:color w:val="000000" w:themeColor="text1"/>
          <w:sz w:val="24"/>
          <w:szCs w:val="24"/>
        </w:rPr>
        <w:t>(3 credits)</w:t>
      </w:r>
      <w:r w:rsidR="003F5A32">
        <w:rPr>
          <w:rFonts w:asciiTheme="majorHAnsi" w:hAnsiTheme="majorHAnsi"/>
          <w:color w:val="000000" w:themeColor="text1"/>
          <w:sz w:val="24"/>
          <w:szCs w:val="24"/>
        </w:rPr>
        <w:t xml:space="preserve"> </w:t>
      </w:r>
      <w:r w:rsidR="008366E3">
        <w:rPr>
          <w:rFonts w:asciiTheme="majorHAnsi" w:hAnsiTheme="majorHAnsi"/>
          <w:color w:val="000000" w:themeColor="text1"/>
          <w:sz w:val="24"/>
          <w:szCs w:val="24"/>
        </w:rPr>
        <w:t>then choose 9 credits of electives to match their individualized needs.</w:t>
      </w:r>
    </w:p>
    <w:p w14:paraId="0481C95E" w14:textId="77777777" w:rsidR="00CF7A37" w:rsidRPr="001E6EBE" w:rsidRDefault="00CF7A37" w:rsidP="00CF7A37">
      <w:pPr>
        <w:widowControl w:val="0"/>
        <w:autoSpaceDE w:val="0"/>
        <w:autoSpaceDN w:val="0"/>
        <w:adjustRightInd w:val="0"/>
        <w:rPr>
          <w:rFonts w:asciiTheme="minorHAnsi" w:hAnsiTheme="minorHAnsi"/>
          <w:sz w:val="10"/>
          <w:szCs w:val="10"/>
        </w:rPr>
      </w:pPr>
    </w:p>
    <w:p w14:paraId="67E0DFDB" w14:textId="3B58F39F" w:rsidR="0075606E" w:rsidRDefault="00CF7A37" w:rsidP="00CF7A37">
      <w:pPr>
        <w:widowControl w:val="0"/>
        <w:autoSpaceDE w:val="0"/>
        <w:autoSpaceDN w:val="0"/>
        <w:adjustRightInd w:val="0"/>
        <w:rPr>
          <w:rFonts w:asciiTheme="minorHAnsi" w:hAnsiTheme="minorHAnsi"/>
          <w:sz w:val="24"/>
          <w:szCs w:val="24"/>
        </w:rPr>
      </w:pPr>
      <w:r>
        <w:rPr>
          <w:rFonts w:asciiTheme="minorHAnsi" w:hAnsiTheme="minorHAnsi"/>
          <w:sz w:val="24"/>
          <w:szCs w:val="24"/>
        </w:rPr>
        <w:t xml:space="preserve">*Course list subject to change. </w:t>
      </w:r>
    </w:p>
    <w:tbl>
      <w:tblPr>
        <w:tblStyle w:val="TableGrid"/>
        <w:tblW w:w="13853" w:type="dxa"/>
        <w:tblInd w:w="101" w:type="dxa"/>
        <w:tblLook w:val="04A0" w:firstRow="1" w:lastRow="0" w:firstColumn="1" w:lastColumn="0" w:noHBand="0" w:noVBand="1"/>
      </w:tblPr>
      <w:tblGrid>
        <w:gridCol w:w="13853"/>
      </w:tblGrid>
      <w:tr w:rsidR="005A70BE" w:rsidRPr="00452421" w14:paraId="777011BA" w14:textId="77777777" w:rsidTr="005A70BE">
        <w:trPr>
          <w:trHeight w:val="354"/>
        </w:trPr>
        <w:tc>
          <w:tcPr>
            <w:tcW w:w="13853" w:type="dxa"/>
            <w:shd w:val="clear" w:color="auto" w:fill="EEECE1" w:themeFill="background2"/>
          </w:tcPr>
          <w:p w14:paraId="204E506C" w14:textId="77777777" w:rsidR="005A70BE" w:rsidRPr="00452421" w:rsidRDefault="005A70BE" w:rsidP="005A70BE">
            <w:pPr>
              <w:tabs>
                <w:tab w:val="left" w:pos="0"/>
                <w:tab w:val="left" w:pos="13482"/>
                <w:tab w:val="left" w:pos="13680"/>
              </w:tabs>
              <w:spacing w:before="120"/>
              <w:rPr>
                <w:rFonts w:ascii="Lucida Sans" w:hAnsi="Lucida Sans" w:cs="Arial Hebrew"/>
                <w:b/>
                <w:color w:val="800000"/>
                <w:sz w:val="24"/>
                <w:szCs w:val="24"/>
              </w:rPr>
            </w:pPr>
            <w:r>
              <w:rPr>
                <w:rFonts w:ascii="Lucida Sans" w:hAnsi="Lucida Sans" w:cs="Arial Hebrew"/>
                <w:color w:val="800000"/>
                <w:sz w:val="24"/>
                <w:szCs w:val="24"/>
              </w:rPr>
              <w:lastRenderedPageBreak/>
              <w:t>Frequently Asked Questions</w:t>
            </w:r>
          </w:p>
        </w:tc>
      </w:tr>
    </w:tbl>
    <w:p w14:paraId="049F9A3F" w14:textId="47D9F962"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What is the Assistive Technology Certificate Program?</w:t>
      </w:r>
    </w:p>
    <w:p w14:paraId="79ED0B45" w14:textId="2A0DB1AB" w:rsidR="008366E3" w:rsidRPr="004B4EFD" w:rsidRDefault="008366E3" w:rsidP="00A63E9F">
      <w:pPr>
        <w:widowControl w:val="0"/>
        <w:tabs>
          <w:tab w:val="left" w:pos="0"/>
        </w:tabs>
        <w:autoSpaceDE w:val="0"/>
        <w:autoSpaceDN w:val="0"/>
        <w:adjustRightInd w:val="0"/>
        <w:spacing w:before="60"/>
        <w:contextualSpacing/>
        <w:rPr>
          <w:rFonts w:asciiTheme="majorHAnsi" w:hAnsiTheme="majorHAnsi"/>
          <w:sz w:val="24"/>
          <w:szCs w:val="24"/>
        </w:rPr>
      </w:pPr>
      <w:r w:rsidRPr="004B4EFD">
        <w:rPr>
          <w:rFonts w:asciiTheme="majorHAnsi" w:hAnsiTheme="majorHAnsi"/>
          <w:sz w:val="24"/>
          <w:szCs w:val="24"/>
        </w:rPr>
        <w:t>The Assistive Technology Certificate Program (ATCP) is a flexible packaging of 12 credit hours of Assistive Technology courses offered by the University of Illinois at Chicago (UIC).</w:t>
      </w:r>
      <w:r w:rsidR="00281CDB">
        <w:rPr>
          <w:rFonts w:asciiTheme="majorHAnsi" w:hAnsiTheme="majorHAnsi"/>
          <w:sz w:val="24"/>
          <w:szCs w:val="24"/>
        </w:rPr>
        <w:t xml:space="preserve"> </w:t>
      </w:r>
      <w:bookmarkStart w:id="0" w:name="_GoBack"/>
      <w:bookmarkEnd w:id="0"/>
    </w:p>
    <w:p w14:paraId="15D6529A" w14:textId="77777777"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How long does it take to complete the program?</w:t>
      </w:r>
    </w:p>
    <w:p w14:paraId="5A2B8D39" w14:textId="3F3219C5" w:rsidR="008366E3" w:rsidRPr="004B4EFD" w:rsidRDefault="00193F0D" w:rsidP="00A63E9F">
      <w:pPr>
        <w:widowControl w:val="0"/>
        <w:tabs>
          <w:tab w:val="left" w:pos="0"/>
        </w:tabs>
        <w:autoSpaceDE w:val="0"/>
        <w:autoSpaceDN w:val="0"/>
        <w:adjustRightInd w:val="0"/>
        <w:spacing w:before="60"/>
        <w:contextualSpacing/>
        <w:rPr>
          <w:rFonts w:asciiTheme="majorHAnsi" w:hAnsiTheme="majorHAnsi"/>
          <w:sz w:val="24"/>
          <w:szCs w:val="24"/>
        </w:rPr>
      </w:pPr>
      <w:r w:rsidRPr="00D2640A">
        <w:rPr>
          <w:rFonts w:asciiTheme="majorHAnsi" w:hAnsiTheme="majorHAnsi"/>
          <w:sz w:val="24"/>
          <w:szCs w:val="24"/>
        </w:rPr>
        <w:t>Most students take 3 credits of course work per term and complete the program with four terms</w:t>
      </w:r>
      <w:r w:rsidR="00A84BC5">
        <w:rPr>
          <w:rFonts w:asciiTheme="majorHAnsi" w:hAnsiTheme="majorHAnsi"/>
          <w:sz w:val="24"/>
          <w:szCs w:val="24"/>
        </w:rPr>
        <w:t>, however students</w:t>
      </w:r>
    </w:p>
    <w:p w14:paraId="53D5B526" w14:textId="77777777"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 xml:space="preserve">Can the ATCP be completed entirely online?  </w:t>
      </w:r>
      <w:r w:rsidRPr="004B4EFD">
        <w:rPr>
          <w:rFonts w:asciiTheme="majorHAnsi" w:hAnsiTheme="majorHAnsi"/>
          <w:sz w:val="24"/>
          <w:szCs w:val="24"/>
        </w:rPr>
        <w:t>Yes.</w:t>
      </w:r>
    </w:p>
    <w:p w14:paraId="48934CCB" w14:textId="77777777"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Do you have to apply?</w:t>
      </w:r>
    </w:p>
    <w:p w14:paraId="55F5E75B" w14:textId="04500A9D" w:rsidR="008366E3" w:rsidRPr="004B4EFD" w:rsidRDefault="008366E3" w:rsidP="00A63E9F">
      <w:pPr>
        <w:widowControl w:val="0"/>
        <w:tabs>
          <w:tab w:val="left" w:pos="0"/>
        </w:tabs>
        <w:autoSpaceDE w:val="0"/>
        <w:autoSpaceDN w:val="0"/>
        <w:adjustRightInd w:val="0"/>
        <w:spacing w:before="60"/>
        <w:contextualSpacing/>
        <w:rPr>
          <w:rFonts w:asciiTheme="majorHAnsi" w:hAnsiTheme="majorHAnsi"/>
          <w:sz w:val="24"/>
          <w:szCs w:val="24"/>
        </w:rPr>
      </w:pPr>
      <w:r w:rsidRPr="004B4EFD">
        <w:rPr>
          <w:rFonts w:asciiTheme="majorHAnsi" w:hAnsiTheme="majorHAnsi"/>
          <w:sz w:val="24"/>
          <w:szCs w:val="24"/>
        </w:rPr>
        <w:t xml:space="preserve">Yes. Admittance into the program is based on academic background, work experience, and how the student will put the knowledge to practice. The application deadline is July </w:t>
      </w:r>
      <w:r w:rsidR="00870A20">
        <w:rPr>
          <w:rFonts w:asciiTheme="majorHAnsi" w:hAnsiTheme="majorHAnsi"/>
          <w:sz w:val="24"/>
          <w:szCs w:val="24"/>
        </w:rPr>
        <w:t>15th</w:t>
      </w:r>
      <w:r w:rsidRPr="004B4EFD">
        <w:rPr>
          <w:rFonts w:asciiTheme="majorHAnsi" w:hAnsiTheme="majorHAnsi"/>
          <w:sz w:val="24"/>
          <w:szCs w:val="24"/>
        </w:rPr>
        <w:t xml:space="preserve">. </w:t>
      </w:r>
      <w:r w:rsidR="005E0F89">
        <w:rPr>
          <w:rFonts w:asciiTheme="majorHAnsi" w:hAnsiTheme="majorHAnsi"/>
          <w:sz w:val="24"/>
          <w:szCs w:val="24"/>
        </w:rPr>
        <w:t xml:space="preserve"> However, courses taken prior to </w:t>
      </w:r>
      <w:r w:rsidR="005551EF">
        <w:rPr>
          <w:rFonts w:asciiTheme="majorHAnsi" w:hAnsiTheme="majorHAnsi"/>
          <w:sz w:val="24"/>
          <w:szCs w:val="24"/>
        </w:rPr>
        <w:t>a</w:t>
      </w:r>
      <w:r w:rsidR="005551EF" w:rsidRPr="004B4EFD">
        <w:rPr>
          <w:rFonts w:asciiTheme="majorHAnsi" w:hAnsiTheme="majorHAnsi"/>
          <w:sz w:val="24"/>
          <w:szCs w:val="24"/>
        </w:rPr>
        <w:t>dmittance</w:t>
      </w:r>
      <w:r w:rsidR="005E0F89">
        <w:rPr>
          <w:rFonts w:asciiTheme="majorHAnsi" w:hAnsiTheme="majorHAnsi"/>
          <w:sz w:val="24"/>
          <w:szCs w:val="24"/>
        </w:rPr>
        <w:t xml:space="preserve"> may be applied toward the ATCP</w:t>
      </w:r>
      <w:r w:rsidR="005E0F89" w:rsidRPr="00D2640A">
        <w:rPr>
          <w:rFonts w:asciiTheme="majorHAnsi" w:hAnsiTheme="majorHAnsi"/>
          <w:sz w:val="24"/>
          <w:szCs w:val="24"/>
        </w:rPr>
        <w:t>.</w:t>
      </w:r>
      <w:r w:rsidR="00F97574" w:rsidRPr="00D2640A">
        <w:rPr>
          <w:rFonts w:asciiTheme="majorHAnsi" w:hAnsiTheme="majorHAnsi"/>
          <w:sz w:val="24"/>
          <w:szCs w:val="24"/>
        </w:rPr>
        <w:t xml:space="preserve"> There is no application fee.</w:t>
      </w:r>
    </w:p>
    <w:p w14:paraId="55B95F34" w14:textId="59901A3C"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 xml:space="preserve">What is the cost of the certificate program? </w:t>
      </w:r>
    </w:p>
    <w:p w14:paraId="4386433A" w14:textId="44859979" w:rsidR="008366E3" w:rsidRPr="004B4EFD" w:rsidRDefault="00F36770" w:rsidP="00A63E9F">
      <w:pPr>
        <w:widowControl w:val="0"/>
        <w:tabs>
          <w:tab w:val="left" w:pos="0"/>
        </w:tabs>
        <w:autoSpaceDE w:val="0"/>
        <w:autoSpaceDN w:val="0"/>
        <w:adjustRightInd w:val="0"/>
        <w:spacing w:before="60"/>
        <w:contextualSpacing/>
        <w:rPr>
          <w:rFonts w:asciiTheme="majorHAnsi" w:hAnsiTheme="majorHAnsi"/>
          <w:sz w:val="24"/>
          <w:szCs w:val="24"/>
        </w:rPr>
      </w:pPr>
      <w:r>
        <w:rPr>
          <w:rFonts w:asciiTheme="majorHAnsi" w:hAnsiTheme="majorHAnsi"/>
          <w:sz w:val="24"/>
          <w:szCs w:val="24"/>
        </w:rPr>
        <w:t>Classes</w:t>
      </w:r>
      <w:r w:rsidR="008366E3" w:rsidRPr="004B4EFD">
        <w:rPr>
          <w:rFonts w:asciiTheme="majorHAnsi" w:hAnsiTheme="majorHAnsi"/>
          <w:sz w:val="24"/>
          <w:szCs w:val="24"/>
        </w:rPr>
        <w:t xml:space="preserve"> are offered at the same rate as all </w:t>
      </w:r>
      <w:r w:rsidR="004B4EFD" w:rsidRPr="004B4EFD">
        <w:rPr>
          <w:rFonts w:asciiTheme="majorHAnsi" w:hAnsiTheme="majorHAnsi"/>
          <w:sz w:val="24"/>
          <w:szCs w:val="24"/>
        </w:rPr>
        <w:t xml:space="preserve">continuing education </w:t>
      </w:r>
      <w:r w:rsidR="008366E3" w:rsidRPr="004B4EFD">
        <w:rPr>
          <w:rFonts w:asciiTheme="majorHAnsi" w:hAnsiTheme="majorHAnsi"/>
          <w:sz w:val="24"/>
          <w:szCs w:val="24"/>
        </w:rPr>
        <w:t>classes at UIC, a cost of $46</w:t>
      </w:r>
      <w:r w:rsidR="004B4EFD" w:rsidRPr="004B4EFD">
        <w:rPr>
          <w:rFonts w:asciiTheme="majorHAnsi" w:hAnsiTheme="majorHAnsi"/>
          <w:sz w:val="24"/>
          <w:szCs w:val="24"/>
        </w:rPr>
        <w:t>9</w:t>
      </w:r>
      <w:r w:rsidR="008366E3" w:rsidRPr="004B4EFD">
        <w:rPr>
          <w:rFonts w:asciiTheme="majorHAnsi" w:hAnsiTheme="majorHAnsi"/>
          <w:sz w:val="24"/>
          <w:szCs w:val="24"/>
        </w:rPr>
        <w:t xml:space="preserve"> per semester credit hour. Therefore, the cost for a two credit-hour course is currently $9</w:t>
      </w:r>
      <w:r w:rsidR="004B4EFD" w:rsidRPr="004B4EFD">
        <w:rPr>
          <w:rFonts w:asciiTheme="majorHAnsi" w:hAnsiTheme="majorHAnsi"/>
          <w:sz w:val="24"/>
          <w:szCs w:val="24"/>
        </w:rPr>
        <w:t>38</w:t>
      </w:r>
      <w:r w:rsidR="008366E3" w:rsidRPr="004B4EFD">
        <w:rPr>
          <w:rFonts w:asciiTheme="majorHAnsi" w:hAnsiTheme="majorHAnsi"/>
          <w:sz w:val="24"/>
          <w:szCs w:val="24"/>
        </w:rPr>
        <w:t>, and the cost for a three-credit hour course is currently $1,</w:t>
      </w:r>
      <w:r w:rsidR="004B4EFD" w:rsidRPr="004B4EFD">
        <w:rPr>
          <w:rFonts w:asciiTheme="majorHAnsi" w:hAnsiTheme="majorHAnsi"/>
          <w:sz w:val="24"/>
          <w:szCs w:val="24"/>
        </w:rPr>
        <w:t>407</w:t>
      </w:r>
      <w:r w:rsidR="008366E3" w:rsidRPr="004B4EFD">
        <w:rPr>
          <w:rFonts w:asciiTheme="majorHAnsi" w:hAnsiTheme="majorHAnsi"/>
          <w:sz w:val="24"/>
          <w:szCs w:val="24"/>
        </w:rPr>
        <w:t>. Tuition and fees are subject to change each semester.</w:t>
      </w:r>
      <w:r w:rsidR="00870A20">
        <w:rPr>
          <w:rFonts w:asciiTheme="majorHAnsi" w:hAnsiTheme="majorHAnsi"/>
          <w:sz w:val="24"/>
          <w:szCs w:val="24"/>
        </w:rPr>
        <w:t xml:space="preserve"> Financial aid is not available for courses taken through UIC Extended campus.</w:t>
      </w:r>
    </w:p>
    <w:p w14:paraId="10CDF325" w14:textId="77777777"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What do I receive at the end of the program?</w:t>
      </w:r>
    </w:p>
    <w:p w14:paraId="47F59B92" w14:textId="77777777" w:rsidR="008366E3" w:rsidRPr="004B4EFD" w:rsidRDefault="008366E3" w:rsidP="00A63E9F">
      <w:pPr>
        <w:widowControl w:val="0"/>
        <w:tabs>
          <w:tab w:val="left" w:pos="0"/>
        </w:tabs>
        <w:autoSpaceDE w:val="0"/>
        <w:autoSpaceDN w:val="0"/>
        <w:adjustRightInd w:val="0"/>
        <w:spacing w:before="60"/>
        <w:contextualSpacing/>
        <w:rPr>
          <w:rFonts w:asciiTheme="majorHAnsi" w:hAnsiTheme="majorHAnsi"/>
          <w:sz w:val="24"/>
          <w:szCs w:val="24"/>
        </w:rPr>
      </w:pPr>
      <w:r w:rsidRPr="004B4EFD">
        <w:rPr>
          <w:rFonts w:asciiTheme="majorHAnsi" w:hAnsiTheme="majorHAnsi"/>
          <w:sz w:val="24"/>
          <w:szCs w:val="24"/>
        </w:rPr>
        <w:t>A printed certificate stating completion of the Assistive Technology Certificate Program is issued to each student who has finished the 12 credit hours of UIC AT courses. “Certificate In Assistive Technology” and the courses will also be listed on the student’s official UIC transcript.</w:t>
      </w:r>
    </w:p>
    <w:p w14:paraId="345E14AB" w14:textId="77777777" w:rsidR="008366E3" w:rsidRPr="004B4EFD" w:rsidRDefault="008366E3" w:rsidP="00A63E9F">
      <w:pPr>
        <w:widowControl w:val="0"/>
        <w:tabs>
          <w:tab w:val="left" w:pos="0"/>
        </w:tabs>
        <w:autoSpaceDE w:val="0"/>
        <w:autoSpaceDN w:val="0"/>
        <w:adjustRightInd w:val="0"/>
        <w:spacing w:before="60"/>
        <w:rPr>
          <w:rFonts w:asciiTheme="majorHAnsi" w:hAnsiTheme="majorHAnsi"/>
          <w:b/>
          <w:sz w:val="24"/>
          <w:szCs w:val="24"/>
        </w:rPr>
      </w:pPr>
      <w:r w:rsidRPr="004B4EFD">
        <w:rPr>
          <w:rFonts w:asciiTheme="majorHAnsi" w:hAnsiTheme="majorHAnsi"/>
          <w:b/>
          <w:sz w:val="24"/>
          <w:szCs w:val="24"/>
        </w:rPr>
        <w:t>Am I earning graduate credit or CEU’s as I take the courses?</w:t>
      </w:r>
    </w:p>
    <w:p w14:paraId="37B6DFBE" w14:textId="649732E8" w:rsidR="00781BE9" w:rsidRPr="00346445" w:rsidRDefault="008366E3" w:rsidP="00346445">
      <w:pPr>
        <w:widowControl w:val="0"/>
        <w:tabs>
          <w:tab w:val="left" w:pos="0"/>
        </w:tabs>
        <w:autoSpaceDE w:val="0"/>
        <w:autoSpaceDN w:val="0"/>
        <w:adjustRightInd w:val="0"/>
        <w:spacing w:before="60"/>
        <w:contextualSpacing/>
        <w:rPr>
          <w:rFonts w:asciiTheme="majorHAnsi" w:hAnsiTheme="majorHAnsi"/>
          <w:sz w:val="24"/>
          <w:szCs w:val="24"/>
        </w:rPr>
      </w:pPr>
      <w:r w:rsidRPr="004B4EFD">
        <w:rPr>
          <w:rFonts w:asciiTheme="majorHAnsi" w:hAnsiTheme="majorHAnsi"/>
          <w:sz w:val="24"/>
          <w:szCs w:val="24"/>
        </w:rPr>
        <w:t>Students earn graduate semester credits for each course completed.  Most professional organizations credit 10 CEUs for each semester hour of graduate study at an accredited university.</w:t>
      </w:r>
    </w:p>
    <w:p w14:paraId="36479A28" w14:textId="77777777" w:rsidR="009303B6" w:rsidRPr="009303B6" w:rsidRDefault="009303B6" w:rsidP="00346445">
      <w:pPr>
        <w:widowControl w:val="0"/>
        <w:tabs>
          <w:tab w:val="left" w:pos="0"/>
        </w:tabs>
        <w:autoSpaceDE w:val="0"/>
        <w:autoSpaceDN w:val="0"/>
        <w:adjustRightInd w:val="0"/>
        <w:spacing w:before="120"/>
        <w:rPr>
          <w:rFonts w:asciiTheme="majorHAnsi" w:hAnsiTheme="majorHAnsi"/>
          <w:b/>
          <w:color w:val="960000"/>
          <w:sz w:val="32"/>
          <w:szCs w:val="32"/>
        </w:rPr>
      </w:pPr>
      <w:r w:rsidRPr="009303B6">
        <w:rPr>
          <w:rFonts w:asciiTheme="majorHAnsi" w:hAnsiTheme="majorHAnsi"/>
          <w:b/>
          <w:color w:val="960000"/>
          <w:sz w:val="32"/>
          <w:szCs w:val="32"/>
        </w:rPr>
        <w:t>Interested in the UIC Assistive Technology Certificate Program?</w:t>
      </w:r>
    </w:p>
    <w:p w14:paraId="73F1BC81" w14:textId="77777777" w:rsidR="009303B6" w:rsidRPr="009303B6" w:rsidRDefault="009303B6" w:rsidP="00560B5B">
      <w:pPr>
        <w:widowControl w:val="0"/>
        <w:tabs>
          <w:tab w:val="left" w:pos="0"/>
        </w:tabs>
        <w:autoSpaceDE w:val="0"/>
        <w:autoSpaceDN w:val="0"/>
        <w:adjustRightInd w:val="0"/>
        <w:rPr>
          <w:rFonts w:asciiTheme="majorHAnsi" w:hAnsiTheme="majorHAnsi"/>
          <w:sz w:val="24"/>
          <w:szCs w:val="24"/>
        </w:rPr>
      </w:pPr>
      <w:r w:rsidRPr="009303B6">
        <w:rPr>
          <w:rFonts w:asciiTheme="majorHAnsi" w:hAnsiTheme="majorHAnsi"/>
          <w:sz w:val="24"/>
          <w:szCs w:val="24"/>
        </w:rPr>
        <w:t xml:space="preserve">Contact:   </w:t>
      </w:r>
      <w:r w:rsidRPr="009303B6">
        <w:rPr>
          <w:rFonts w:asciiTheme="majorHAnsi" w:hAnsiTheme="majorHAnsi"/>
          <w:sz w:val="24"/>
          <w:szCs w:val="24"/>
        </w:rPr>
        <w:tab/>
        <w:t>Maitha Abogado</w:t>
      </w:r>
    </w:p>
    <w:p w14:paraId="1BD9A81D" w14:textId="77777777" w:rsidR="009303B6" w:rsidRDefault="009303B6" w:rsidP="00560B5B">
      <w:pPr>
        <w:widowControl w:val="0"/>
        <w:tabs>
          <w:tab w:val="left" w:pos="0"/>
        </w:tabs>
        <w:autoSpaceDE w:val="0"/>
        <w:autoSpaceDN w:val="0"/>
        <w:adjustRightInd w:val="0"/>
        <w:ind w:left="720" w:firstLine="720"/>
        <w:rPr>
          <w:rFonts w:asciiTheme="majorHAnsi" w:hAnsiTheme="majorHAnsi"/>
          <w:sz w:val="24"/>
          <w:szCs w:val="24"/>
        </w:rPr>
      </w:pPr>
      <w:r w:rsidRPr="009303B6">
        <w:rPr>
          <w:rFonts w:asciiTheme="majorHAnsi" w:hAnsiTheme="majorHAnsi"/>
          <w:sz w:val="24"/>
          <w:szCs w:val="24"/>
        </w:rPr>
        <w:t>Department of Disability and Human Development (M/C 626) </w:t>
      </w:r>
    </w:p>
    <w:p w14:paraId="7ED61C31" w14:textId="77048D71" w:rsidR="00560B5B" w:rsidRPr="009303B6" w:rsidRDefault="00560B5B" w:rsidP="00560B5B">
      <w:pPr>
        <w:widowControl w:val="0"/>
        <w:tabs>
          <w:tab w:val="left" w:pos="0"/>
        </w:tabs>
        <w:autoSpaceDE w:val="0"/>
        <w:autoSpaceDN w:val="0"/>
        <w:adjustRightInd w:val="0"/>
        <w:ind w:left="720" w:firstLine="720"/>
        <w:rPr>
          <w:rFonts w:asciiTheme="majorHAnsi" w:hAnsiTheme="majorHAnsi"/>
          <w:sz w:val="24"/>
          <w:szCs w:val="24"/>
        </w:rPr>
      </w:pPr>
      <w:r>
        <w:rPr>
          <w:rFonts w:asciiTheme="majorHAnsi" w:hAnsiTheme="majorHAnsi"/>
          <w:sz w:val="24"/>
          <w:szCs w:val="24"/>
        </w:rPr>
        <w:t>College of Applied Health Sciences</w:t>
      </w:r>
    </w:p>
    <w:p w14:paraId="5E2A51D0" w14:textId="06B235AD" w:rsidR="009303B6" w:rsidRPr="009303B6" w:rsidRDefault="009303B6" w:rsidP="00560B5B">
      <w:pPr>
        <w:widowControl w:val="0"/>
        <w:tabs>
          <w:tab w:val="left" w:pos="0"/>
        </w:tabs>
        <w:autoSpaceDE w:val="0"/>
        <w:autoSpaceDN w:val="0"/>
        <w:adjustRightInd w:val="0"/>
        <w:ind w:left="720" w:firstLine="720"/>
        <w:rPr>
          <w:rFonts w:asciiTheme="majorHAnsi" w:hAnsiTheme="majorHAnsi"/>
          <w:sz w:val="24"/>
          <w:szCs w:val="24"/>
        </w:rPr>
      </w:pPr>
      <w:r w:rsidRPr="009303B6">
        <w:rPr>
          <w:rFonts w:asciiTheme="majorHAnsi" w:hAnsiTheme="majorHAnsi"/>
          <w:sz w:val="24"/>
          <w:szCs w:val="24"/>
        </w:rPr>
        <w:t>Un</w:t>
      </w:r>
      <w:r w:rsidR="00CF6773">
        <w:rPr>
          <w:rFonts w:asciiTheme="majorHAnsi" w:hAnsiTheme="majorHAnsi"/>
          <w:sz w:val="24"/>
          <w:szCs w:val="24"/>
        </w:rPr>
        <w:t>iversity of Illinois at Chicago</w:t>
      </w:r>
      <w:r w:rsidR="004B4EFD">
        <w:rPr>
          <w:rFonts w:asciiTheme="majorHAnsi" w:hAnsiTheme="majorHAnsi"/>
          <w:sz w:val="24"/>
          <w:szCs w:val="24"/>
        </w:rPr>
        <w:t xml:space="preserve">, </w:t>
      </w:r>
      <w:r w:rsidRPr="009303B6">
        <w:rPr>
          <w:rFonts w:asciiTheme="majorHAnsi" w:hAnsiTheme="majorHAnsi"/>
          <w:sz w:val="24"/>
          <w:szCs w:val="24"/>
        </w:rPr>
        <w:t>1640 West Roosevelt Road Chicago, Illinois 60608 </w:t>
      </w:r>
    </w:p>
    <w:p w14:paraId="153CB960" w14:textId="77777777" w:rsidR="00285B89" w:rsidRDefault="009303B6" w:rsidP="00285B89">
      <w:pPr>
        <w:widowControl w:val="0"/>
        <w:tabs>
          <w:tab w:val="left" w:pos="0"/>
        </w:tabs>
        <w:autoSpaceDE w:val="0"/>
        <w:autoSpaceDN w:val="0"/>
        <w:adjustRightInd w:val="0"/>
        <w:ind w:left="720" w:firstLine="720"/>
        <w:rPr>
          <w:rStyle w:val="Hyperlink"/>
          <w:rFonts w:asciiTheme="majorHAnsi" w:hAnsiTheme="majorHAnsi"/>
          <w:bCs/>
          <w:color w:val="auto"/>
          <w:sz w:val="24"/>
          <w:szCs w:val="24"/>
        </w:rPr>
      </w:pPr>
      <w:r w:rsidRPr="009303B6">
        <w:rPr>
          <w:rFonts w:asciiTheme="majorHAnsi" w:hAnsiTheme="majorHAnsi"/>
          <w:sz w:val="24"/>
          <w:szCs w:val="24"/>
        </w:rPr>
        <w:t xml:space="preserve">Phone: (312) 996-1508   </w:t>
      </w:r>
      <w:r w:rsidR="005E0F89">
        <w:rPr>
          <w:rFonts w:asciiTheme="majorHAnsi" w:hAnsiTheme="majorHAnsi"/>
          <w:sz w:val="24"/>
          <w:szCs w:val="24"/>
        </w:rPr>
        <w:tab/>
      </w:r>
      <w:r w:rsidRPr="009303B6">
        <w:rPr>
          <w:rFonts w:asciiTheme="majorHAnsi" w:hAnsiTheme="majorHAnsi"/>
          <w:sz w:val="24"/>
          <w:szCs w:val="24"/>
        </w:rPr>
        <w:t xml:space="preserve">Email: </w:t>
      </w:r>
      <w:hyperlink r:id="rId7" w:history="1">
        <w:r w:rsidR="004B4EFD" w:rsidRPr="00212F3A">
          <w:rPr>
            <w:rStyle w:val="Hyperlink"/>
            <w:rFonts w:asciiTheme="majorHAnsi" w:hAnsiTheme="majorHAnsi"/>
            <w:bCs/>
            <w:color w:val="auto"/>
            <w:sz w:val="24"/>
            <w:szCs w:val="24"/>
          </w:rPr>
          <w:t>ATCP@uic.edu</w:t>
        </w:r>
      </w:hyperlink>
    </w:p>
    <w:p w14:paraId="4E911C6C" w14:textId="55A06593" w:rsidR="00427D91" w:rsidRPr="00285B89" w:rsidRDefault="009303B6" w:rsidP="005A70BE">
      <w:pPr>
        <w:widowControl w:val="0"/>
        <w:tabs>
          <w:tab w:val="left" w:pos="0"/>
        </w:tabs>
        <w:autoSpaceDE w:val="0"/>
        <w:autoSpaceDN w:val="0"/>
        <w:adjustRightInd w:val="0"/>
        <w:spacing w:before="120"/>
        <w:rPr>
          <w:rFonts w:asciiTheme="majorHAnsi" w:hAnsiTheme="majorHAnsi"/>
          <w:bCs/>
          <w:color w:val="auto"/>
          <w:sz w:val="24"/>
          <w:szCs w:val="24"/>
          <w:u w:val="single"/>
        </w:rPr>
      </w:pPr>
      <w:r w:rsidRPr="009303B6">
        <w:rPr>
          <w:rFonts w:asciiTheme="majorHAnsi" w:hAnsiTheme="majorHAnsi"/>
          <w:sz w:val="24"/>
          <w:szCs w:val="24"/>
        </w:rPr>
        <w:t xml:space="preserve">To register for individual courses, visit the </w:t>
      </w:r>
      <w:r w:rsidR="0075606E">
        <w:rPr>
          <w:rFonts w:asciiTheme="majorHAnsi" w:hAnsiTheme="majorHAnsi"/>
          <w:sz w:val="24"/>
          <w:szCs w:val="24"/>
        </w:rPr>
        <w:t>Extended Campus</w:t>
      </w:r>
      <w:r w:rsidR="005E0F89">
        <w:rPr>
          <w:rFonts w:asciiTheme="majorHAnsi" w:hAnsiTheme="majorHAnsi"/>
          <w:sz w:val="24"/>
          <w:szCs w:val="24"/>
        </w:rPr>
        <w:t xml:space="preserve"> website at www.oce.uic.edu</w:t>
      </w:r>
    </w:p>
    <w:sectPr w:rsidR="00427D91" w:rsidRPr="00285B89" w:rsidSect="00974F09">
      <w:headerReference w:type="default" r:id="rId8"/>
      <w:footerReference w:type="default" r:id="rId9"/>
      <w:pgSz w:w="15840" w:h="12240" w:orient="landscape"/>
      <w:pgMar w:top="1356" w:right="1170" w:bottom="930" w:left="1008" w:header="446"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3AAA4" w14:textId="77777777" w:rsidR="00384CE5" w:rsidRDefault="00384CE5" w:rsidP="008366E3">
      <w:r>
        <w:separator/>
      </w:r>
    </w:p>
  </w:endnote>
  <w:endnote w:type="continuationSeparator" w:id="0">
    <w:p w14:paraId="6E9B2059" w14:textId="77777777" w:rsidR="00384CE5" w:rsidRDefault="00384CE5" w:rsidP="0083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Hebrew">
    <w:panose1 w:val="00000000000000000000"/>
    <w:charset w:val="B1"/>
    <w:family w:val="auto"/>
    <w:pitch w:val="variable"/>
    <w:sig w:usb0="80000843" w:usb1="40002002" w:usb2="00000000" w:usb3="00000000" w:csb0="0000002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Narrow">
    <w:panose1 w:val="020B0606020202030204"/>
    <w:charset w:val="00"/>
    <w:family w:val="auto"/>
    <w:pitch w:val="variable"/>
    <w:sig w:usb0="00000287" w:usb1="00000800" w:usb2="00000000" w:usb3="00000000" w:csb0="0000009F" w:csb1="00000000"/>
  </w:font>
  <w:font w:name="ArialMT">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F65EB" w14:textId="2206BB5C" w:rsidR="00212F3A" w:rsidRPr="00974F09" w:rsidRDefault="00974F09" w:rsidP="00974F09">
    <w:pPr>
      <w:widowControl w:val="0"/>
      <w:autoSpaceDE w:val="0"/>
      <w:autoSpaceDN w:val="0"/>
      <w:adjustRightInd w:val="0"/>
      <w:spacing w:before="120"/>
      <w:jc w:val="center"/>
      <w:rPr>
        <w:rFonts w:asciiTheme="majorHAnsi" w:hAnsiTheme="majorHAnsi"/>
        <w:bCs/>
        <w:color w:val="9D0000"/>
        <w:sz w:val="24"/>
        <w:szCs w:val="24"/>
      </w:rPr>
    </w:pPr>
    <w:r w:rsidRPr="005E0F89">
      <w:rPr>
        <w:rFonts w:asciiTheme="majorHAnsi" w:hAnsiTheme="majorHAnsi"/>
        <w:noProof/>
        <w:color w:val="1F497D" w:themeColor="text2"/>
        <w:sz w:val="24"/>
        <w:szCs w:val="24"/>
      </w:rPr>
      <mc:AlternateContent>
        <mc:Choice Requires="wps">
          <w:drawing>
            <wp:anchor distT="0" distB="0" distL="114300" distR="114300" simplePos="0" relativeHeight="251663360" behindDoc="0" locked="0" layoutInCell="1" allowOverlap="1" wp14:anchorId="2E844133" wp14:editId="5E84A6FA">
              <wp:simplePos x="0" y="0"/>
              <wp:positionH relativeFrom="column">
                <wp:posOffset>-10453</wp:posOffset>
              </wp:positionH>
              <wp:positionV relativeFrom="paragraph">
                <wp:posOffset>9427</wp:posOffset>
              </wp:positionV>
              <wp:extent cx="8769985" cy="4868"/>
              <wp:effectExtent l="50800" t="50800" r="43815" b="97155"/>
              <wp:wrapNone/>
              <wp:docPr id="9" name="Straight Connector 9"/>
              <wp:cNvGraphicFramePr/>
              <a:graphic xmlns:a="http://schemas.openxmlformats.org/drawingml/2006/main">
                <a:graphicData uri="http://schemas.microsoft.com/office/word/2010/wordprocessingShape">
                  <wps:wsp>
                    <wps:cNvCnPr/>
                    <wps:spPr>
                      <a:xfrm>
                        <a:off x="0" y="0"/>
                        <a:ext cx="8769985" cy="4868"/>
                      </a:xfrm>
                      <a:prstGeom prst="line">
                        <a:avLst/>
                      </a:prstGeom>
                      <a:ln w="57150" cmpd="sng">
                        <a:solidFill>
                          <a:srgbClr val="00009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C9FD9"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5pt" to="689.7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" strokecolor="#000090" strokeweight="4.5pt">
              <v:shadow on="t" opacity="24903f" mv:blur="40000f" origin=",.5" offset="0,20000emu"/>
            </v:line>
          </w:pict>
        </mc:Fallback>
      </mc:AlternateContent>
    </w:r>
    <w:r w:rsidR="00212F3A" w:rsidRPr="005E0F89">
      <w:rPr>
        <w:rFonts w:asciiTheme="majorHAnsi" w:hAnsiTheme="majorHAnsi"/>
        <w:bCs/>
        <w:color w:val="9D0000"/>
        <w:sz w:val="24"/>
        <w:szCs w:val="24"/>
      </w:rPr>
      <w:t>WWW.UICATU.ORG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C3624" w14:textId="77777777" w:rsidR="00384CE5" w:rsidRDefault="00384CE5" w:rsidP="008366E3">
      <w:r>
        <w:separator/>
      </w:r>
    </w:p>
  </w:footnote>
  <w:footnote w:type="continuationSeparator" w:id="0">
    <w:p w14:paraId="30BEC557" w14:textId="77777777" w:rsidR="00384CE5" w:rsidRDefault="00384CE5" w:rsidP="008366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E10AA" w14:textId="5F8B9E21" w:rsidR="00212F3A" w:rsidRDefault="00212F3A">
    <w:pPr>
      <w:pStyle w:val="Header"/>
    </w:pPr>
    <w:r w:rsidRPr="0014189F">
      <w:rPr>
        <w:rFonts w:ascii="Lucida Sans" w:hAnsi="Lucida Sans" w:cs="Arial Hebrew"/>
        <w:b/>
        <w:noProof/>
        <w:color w:val="800000"/>
        <w:sz w:val="44"/>
        <w:szCs w:val="44"/>
      </w:rPr>
      <w:drawing>
        <wp:anchor distT="0" distB="0" distL="114300" distR="114300" simplePos="0" relativeHeight="251661312" behindDoc="0" locked="0" layoutInCell="1" allowOverlap="1" wp14:anchorId="4C03D4B9" wp14:editId="0B9C4854">
          <wp:simplePos x="0" y="0"/>
          <wp:positionH relativeFrom="column">
            <wp:posOffset>1099185</wp:posOffset>
          </wp:positionH>
          <wp:positionV relativeFrom="paragraph">
            <wp:posOffset>54610</wp:posOffset>
          </wp:positionV>
          <wp:extent cx="6922135" cy="564515"/>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6 at 2.40.27 PM.png"/>
                  <pic:cNvPicPr/>
                </pic:nvPicPr>
                <pic:blipFill>
                  <a:blip r:embed="rId1">
                    <a:extLst>
                      <a:ext uri="{28A0092B-C50C-407E-A947-70E740481C1C}">
                        <a14:useLocalDpi xmlns:a14="http://schemas.microsoft.com/office/drawing/2010/main" val="0"/>
                      </a:ext>
                    </a:extLst>
                  </a:blip>
                  <a:stretch>
                    <a:fillRect/>
                  </a:stretch>
                </pic:blipFill>
                <pic:spPr>
                  <a:xfrm>
                    <a:off x="0" y="0"/>
                    <a:ext cx="6922135" cy="564515"/>
                  </a:xfrm>
                  <a:prstGeom prst="rect">
                    <a:avLst/>
                  </a:prstGeom>
                </pic:spPr>
              </pic:pic>
            </a:graphicData>
          </a:graphic>
          <wp14:sizeRelH relativeFrom="page">
            <wp14:pctWidth>0</wp14:pctWidth>
          </wp14:sizeRelH>
          <wp14:sizeRelV relativeFrom="page">
            <wp14:pctHeight>0</wp14:pctHeight>
          </wp14:sizeRelV>
        </wp:anchor>
      </w:drawing>
    </w:r>
    <w:r w:rsidR="0075606E">
      <w:rPr>
        <w:noProof/>
      </w:rPr>
      <w:drawing>
        <wp:inline distT="0" distB="0" distL="0" distR="0" wp14:anchorId="0A3E5400" wp14:editId="01FCB135">
          <wp:extent cx="746399" cy="618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HS.DDHD.LOCKB.SM.RED.PNG"/>
                  <pic:cNvPicPr/>
                </pic:nvPicPr>
                <pic:blipFill>
                  <a:blip r:embed="rId2">
                    <a:extLst>
                      <a:ext uri="{28A0092B-C50C-407E-A947-70E740481C1C}">
                        <a14:useLocalDpi xmlns:a14="http://schemas.microsoft.com/office/drawing/2010/main" val="0"/>
                      </a:ext>
                    </a:extLst>
                  </a:blip>
                  <a:stretch>
                    <a:fillRect/>
                  </a:stretch>
                </pic:blipFill>
                <pic:spPr>
                  <a:xfrm>
                    <a:off x="0" y="0"/>
                    <a:ext cx="746556" cy="618197"/>
                  </a:xfrm>
                  <a:prstGeom prst="rect">
                    <a:avLst/>
                  </a:prstGeom>
                </pic:spPr>
              </pic:pic>
            </a:graphicData>
          </a:graphic>
        </wp:inline>
      </w:drawing>
    </w:r>
    <w:r w:rsidR="0075606E">
      <w:rPr>
        <w:noProof/>
      </w:rPr>
      <w:t xml:space="preserve"> </w:t>
    </w:r>
    <w:r w:rsidR="0075606E">
      <w:rPr>
        <w:noProof/>
      </w:rPr>
      <w:drawing>
        <wp:inline distT="0" distB="0" distL="0" distR="0" wp14:anchorId="6B0F4C35" wp14:editId="0977A682">
          <wp:extent cx="8675370" cy="5205222"/>
          <wp:effectExtent l="0" t="0" r="1143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5370" cy="5205222"/>
                  </a:xfrm>
                  <a:prstGeom prst="rect">
                    <a:avLst/>
                  </a:prstGeom>
                  <a:noFill/>
                  <a:ln>
                    <a:noFill/>
                  </a:ln>
                </pic:spPr>
              </pic:pic>
            </a:graphicData>
          </a:graphic>
        </wp:inline>
      </w:drawing>
    </w:r>
    <w:r w:rsidR="0075606E">
      <w:rPr>
        <w:noProof/>
      </w:rPr>
      <w:drawing>
        <wp:inline distT="0" distB="0" distL="0" distR="0" wp14:anchorId="580B02FB" wp14:editId="5A149BE7">
          <wp:extent cx="8675370" cy="5205222"/>
          <wp:effectExtent l="0" t="0" r="11430"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75370" cy="520522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EC48D5"/>
    <w:multiLevelType w:val="hybridMultilevel"/>
    <w:tmpl w:val="97F4162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D2E"/>
    <w:rsid w:val="0000744F"/>
    <w:rsid w:val="00011BD5"/>
    <w:rsid w:val="00027C15"/>
    <w:rsid w:val="000411C2"/>
    <w:rsid w:val="00044805"/>
    <w:rsid w:val="000622DB"/>
    <w:rsid w:val="0008365C"/>
    <w:rsid w:val="00093D26"/>
    <w:rsid w:val="000B65BC"/>
    <w:rsid w:val="000F193F"/>
    <w:rsid w:val="000F7D23"/>
    <w:rsid w:val="00123917"/>
    <w:rsid w:val="00124D55"/>
    <w:rsid w:val="0013177C"/>
    <w:rsid w:val="0013288A"/>
    <w:rsid w:val="0014189F"/>
    <w:rsid w:val="0015585D"/>
    <w:rsid w:val="001772B4"/>
    <w:rsid w:val="00193F0D"/>
    <w:rsid w:val="001A0934"/>
    <w:rsid w:val="001A171A"/>
    <w:rsid w:val="001B1F6D"/>
    <w:rsid w:val="001B24A0"/>
    <w:rsid w:val="001D5786"/>
    <w:rsid w:val="001D6125"/>
    <w:rsid w:val="001E6EBE"/>
    <w:rsid w:val="001E744C"/>
    <w:rsid w:val="001F305D"/>
    <w:rsid w:val="00212B08"/>
    <w:rsid w:val="00212F3A"/>
    <w:rsid w:val="00213D29"/>
    <w:rsid w:val="00220D2E"/>
    <w:rsid w:val="00225AFB"/>
    <w:rsid w:val="00234094"/>
    <w:rsid w:val="00236455"/>
    <w:rsid w:val="00241431"/>
    <w:rsid w:val="00245C56"/>
    <w:rsid w:val="00256FAD"/>
    <w:rsid w:val="0026437A"/>
    <w:rsid w:val="0027416E"/>
    <w:rsid w:val="00281CDB"/>
    <w:rsid w:val="002839A1"/>
    <w:rsid w:val="0028556D"/>
    <w:rsid w:val="00285B89"/>
    <w:rsid w:val="002A1EB2"/>
    <w:rsid w:val="002A26EC"/>
    <w:rsid w:val="002B0016"/>
    <w:rsid w:val="002B7550"/>
    <w:rsid w:val="002F0DED"/>
    <w:rsid w:val="002F208B"/>
    <w:rsid w:val="0031047D"/>
    <w:rsid w:val="00312482"/>
    <w:rsid w:val="00322EA2"/>
    <w:rsid w:val="00336FAA"/>
    <w:rsid w:val="00346445"/>
    <w:rsid w:val="003571A3"/>
    <w:rsid w:val="00363535"/>
    <w:rsid w:val="00384CE5"/>
    <w:rsid w:val="003A25EB"/>
    <w:rsid w:val="003C3ADB"/>
    <w:rsid w:val="003E62EF"/>
    <w:rsid w:val="003F1E4E"/>
    <w:rsid w:val="003F5A32"/>
    <w:rsid w:val="00401EF5"/>
    <w:rsid w:val="00414607"/>
    <w:rsid w:val="00427D91"/>
    <w:rsid w:val="00435486"/>
    <w:rsid w:val="00452421"/>
    <w:rsid w:val="00491071"/>
    <w:rsid w:val="004B4EFD"/>
    <w:rsid w:val="004C27C1"/>
    <w:rsid w:val="004C532F"/>
    <w:rsid w:val="004C5F62"/>
    <w:rsid w:val="004C7C6F"/>
    <w:rsid w:val="00500A0B"/>
    <w:rsid w:val="005406DB"/>
    <w:rsid w:val="005414F0"/>
    <w:rsid w:val="00546D0E"/>
    <w:rsid w:val="005551EF"/>
    <w:rsid w:val="00560B5B"/>
    <w:rsid w:val="005A70BE"/>
    <w:rsid w:val="005B6813"/>
    <w:rsid w:val="005C4DF2"/>
    <w:rsid w:val="005D036C"/>
    <w:rsid w:val="005E0400"/>
    <w:rsid w:val="005E0F89"/>
    <w:rsid w:val="00600407"/>
    <w:rsid w:val="006257F1"/>
    <w:rsid w:val="0065560D"/>
    <w:rsid w:val="00667696"/>
    <w:rsid w:val="006805DB"/>
    <w:rsid w:val="006B0411"/>
    <w:rsid w:val="006C7C4E"/>
    <w:rsid w:val="00714479"/>
    <w:rsid w:val="00750DFC"/>
    <w:rsid w:val="0075214D"/>
    <w:rsid w:val="0075606E"/>
    <w:rsid w:val="00781BE9"/>
    <w:rsid w:val="007948D9"/>
    <w:rsid w:val="007A678A"/>
    <w:rsid w:val="007C2A67"/>
    <w:rsid w:val="007E6383"/>
    <w:rsid w:val="00804B15"/>
    <w:rsid w:val="008244FE"/>
    <w:rsid w:val="008366E3"/>
    <w:rsid w:val="00870A20"/>
    <w:rsid w:val="008736F8"/>
    <w:rsid w:val="00893F54"/>
    <w:rsid w:val="008A3C9D"/>
    <w:rsid w:val="008A4728"/>
    <w:rsid w:val="008A6B0F"/>
    <w:rsid w:val="008B42B8"/>
    <w:rsid w:val="008D0E3F"/>
    <w:rsid w:val="008F1483"/>
    <w:rsid w:val="008F179E"/>
    <w:rsid w:val="009004A6"/>
    <w:rsid w:val="009028A7"/>
    <w:rsid w:val="00925020"/>
    <w:rsid w:val="009303B6"/>
    <w:rsid w:val="009413DF"/>
    <w:rsid w:val="00945AF7"/>
    <w:rsid w:val="00960CF6"/>
    <w:rsid w:val="00974F09"/>
    <w:rsid w:val="0097577A"/>
    <w:rsid w:val="00985595"/>
    <w:rsid w:val="0098676B"/>
    <w:rsid w:val="009A4C97"/>
    <w:rsid w:val="009B012D"/>
    <w:rsid w:val="009B56FC"/>
    <w:rsid w:val="009C4751"/>
    <w:rsid w:val="009C7604"/>
    <w:rsid w:val="00A03F1F"/>
    <w:rsid w:val="00A10C7C"/>
    <w:rsid w:val="00A11089"/>
    <w:rsid w:val="00A12D16"/>
    <w:rsid w:val="00A31E1F"/>
    <w:rsid w:val="00A36A77"/>
    <w:rsid w:val="00A419AD"/>
    <w:rsid w:val="00A56A55"/>
    <w:rsid w:val="00A60CE9"/>
    <w:rsid w:val="00A63E9F"/>
    <w:rsid w:val="00A81923"/>
    <w:rsid w:val="00A81A20"/>
    <w:rsid w:val="00A84BC5"/>
    <w:rsid w:val="00A862EB"/>
    <w:rsid w:val="00A9194A"/>
    <w:rsid w:val="00A94C7A"/>
    <w:rsid w:val="00AC600D"/>
    <w:rsid w:val="00AE3757"/>
    <w:rsid w:val="00AF1558"/>
    <w:rsid w:val="00B0549C"/>
    <w:rsid w:val="00B3001D"/>
    <w:rsid w:val="00B40B58"/>
    <w:rsid w:val="00B41C78"/>
    <w:rsid w:val="00B477F6"/>
    <w:rsid w:val="00BB1AD2"/>
    <w:rsid w:val="00BB47EB"/>
    <w:rsid w:val="00BB4804"/>
    <w:rsid w:val="00C06EA0"/>
    <w:rsid w:val="00C32A30"/>
    <w:rsid w:val="00C51028"/>
    <w:rsid w:val="00C53107"/>
    <w:rsid w:val="00C562FA"/>
    <w:rsid w:val="00C87A4D"/>
    <w:rsid w:val="00C90322"/>
    <w:rsid w:val="00CA47DF"/>
    <w:rsid w:val="00CA56E9"/>
    <w:rsid w:val="00CB54D6"/>
    <w:rsid w:val="00CB591F"/>
    <w:rsid w:val="00CC5963"/>
    <w:rsid w:val="00CC690A"/>
    <w:rsid w:val="00CD532D"/>
    <w:rsid w:val="00CF6773"/>
    <w:rsid w:val="00CF7A37"/>
    <w:rsid w:val="00D03689"/>
    <w:rsid w:val="00D146E8"/>
    <w:rsid w:val="00D2640A"/>
    <w:rsid w:val="00D37244"/>
    <w:rsid w:val="00D66F79"/>
    <w:rsid w:val="00D809C2"/>
    <w:rsid w:val="00D864FF"/>
    <w:rsid w:val="00D874D6"/>
    <w:rsid w:val="00DB2330"/>
    <w:rsid w:val="00DB622F"/>
    <w:rsid w:val="00DC1036"/>
    <w:rsid w:val="00DD37E4"/>
    <w:rsid w:val="00DE0E00"/>
    <w:rsid w:val="00DF0F6B"/>
    <w:rsid w:val="00E1199E"/>
    <w:rsid w:val="00E50756"/>
    <w:rsid w:val="00E55883"/>
    <w:rsid w:val="00E65FD0"/>
    <w:rsid w:val="00E72967"/>
    <w:rsid w:val="00E86826"/>
    <w:rsid w:val="00E9438C"/>
    <w:rsid w:val="00EA0413"/>
    <w:rsid w:val="00EA2098"/>
    <w:rsid w:val="00EA4EA7"/>
    <w:rsid w:val="00EB610C"/>
    <w:rsid w:val="00EC3FB4"/>
    <w:rsid w:val="00ED1083"/>
    <w:rsid w:val="00ED63C9"/>
    <w:rsid w:val="00EF17FA"/>
    <w:rsid w:val="00EF66E9"/>
    <w:rsid w:val="00EF7DF6"/>
    <w:rsid w:val="00F03CEA"/>
    <w:rsid w:val="00F11D6C"/>
    <w:rsid w:val="00F3271E"/>
    <w:rsid w:val="00F36770"/>
    <w:rsid w:val="00F60385"/>
    <w:rsid w:val="00F64B1C"/>
    <w:rsid w:val="00F97574"/>
    <w:rsid w:val="00FA031E"/>
    <w:rsid w:val="00FA1253"/>
    <w:rsid w:val="00FB2420"/>
    <w:rsid w:val="00FC2680"/>
    <w:rsid w:val="00FD59CE"/>
    <w:rsid w:val="00FF3593"/>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A347D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EastAsia" w:hAnsi="Helvetica" w:cs="Times New Roman"/>
        <w:color w:val="333333"/>
        <w:sz w:val="18"/>
        <w:szCs w:val="18"/>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eastAsia="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1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2421"/>
    <w:pPr>
      <w:ind w:left="720"/>
      <w:contextualSpacing/>
    </w:pPr>
  </w:style>
  <w:style w:type="paragraph" w:styleId="Header">
    <w:name w:val="header"/>
    <w:basedOn w:val="Normal"/>
    <w:link w:val="HeaderChar"/>
    <w:uiPriority w:val="99"/>
    <w:unhideWhenUsed/>
    <w:rsid w:val="008366E3"/>
    <w:pPr>
      <w:tabs>
        <w:tab w:val="center" w:pos="4320"/>
        <w:tab w:val="right" w:pos="8640"/>
      </w:tabs>
    </w:pPr>
  </w:style>
  <w:style w:type="character" w:customStyle="1" w:styleId="HeaderChar">
    <w:name w:val="Header Char"/>
    <w:basedOn w:val="DefaultParagraphFont"/>
    <w:link w:val="Header"/>
    <w:uiPriority w:val="99"/>
    <w:rsid w:val="008366E3"/>
    <w:rPr>
      <w:rFonts w:ascii="Times New Roman" w:eastAsia="Times New Roman" w:hAnsi="Times New Roman"/>
      <w:lang w:eastAsia="en-US"/>
    </w:rPr>
  </w:style>
  <w:style w:type="paragraph" w:styleId="Footer">
    <w:name w:val="footer"/>
    <w:basedOn w:val="Normal"/>
    <w:link w:val="FooterChar"/>
    <w:uiPriority w:val="99"/>
    <w:unhideWhenUsed/>
    <w:rsid w:val="008366E3"/>
    <w:pPr>
      <w:tabs>
        <w:tab w:val="center" w:pos="4320"/>
        <w:tab w:val="right" w:pos="8640"/>
      </w:tabs>
    </w:pPr>
  </w:style>
  <w:style w:type="character" w:customStyle="1" w:styleId="FooterChar">
    <w:name w:val="Footer Char"/>
    <w:basedOn w:val="DefaultParagraphFont"/>
    <w:link w:val="Footer"/>
    <w:uiPriority w:val="99"/>
    <w:rsid w:val="008366E3"/>
    <w:rPr>
      <w:rFonts w:ascii="Times New Roman" w:eastAsia="Times New Roman" w:hAnsi="Times New Roman"/>
      <w:lang w:eastAsia="en-US"/>
    </w:rPr>
  </w:style>
  <w:style w:type="character" w:styleId="Hyperlink">
    <w:name w:val="Hyperlink"/>
    <w:basedOn w:val="DefaultParagraphFont"/>
    <w:uiPriority w:val="99"/>
    <w:unhideWhenUsed/>
    <w:rsid w:val="008366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8012">
      <w:bodyDiv w:val="1"/>
      <w:marLeft w:val="0"/>
      <w:marRight w:val="0"/>
      <w:marTop w:val="0"/>
      <w:marBottom w:val="0"/>
      <w:divBdr>
        <w:top w:val="none" w:sz="0" w:space="0" w:color="auto"/>
        <w:left w:val="none" w:sz="0" w:space="0" w:color="auto"/>
        <w:bottom w:val="none" w:sz="0" w:space="0" w:color="auto"/>
        <w:right w:val="none" w:sz="0" w:space="0" w:color="auto"/>
      </w:divBdr>
    </w:div>
    <w:div w:id="435246545">
      <w:bodyDiv w:val="1"/>
      <w:marLeft w:val="0"/>
      <w:marRight w:val="0"/>
      <w:marTop w:val="0"/>
      <w:marBottom w:val="0"/>
      <w:divBdr>
        <w:top w:val="none" w:sz="0" w:space="0" w:color="auto"/>
        <w:left w:val="none" w:sz="0" w:space="0" w:color="auto"/>
        <w:bottom w:val="none" w:sz="0" w:space="0" w:color="auto"/>
        <w:right w:val="none" w:sz="0" w:space="0" w:color="auto"/>
      </w:divBdr>
    </w:div>
    <w:div w:id="1108433542">
      <w:bodyDiv w:val="1"/>
      <w:marLeft w:val="0"/>
      <w:marRight w:val="0"/>
      <w:marTop w:val="0"/>
      <w:marBottom w:val="0"/>
      <w:divBdr>
        <w:top w:val="none" w:sz="0" w:space="0" w:color="auto"/>
        <w:left w:val="none" w:sz="0" w:space="0" w:color="auto"/>
        <w:bottom w:val="none" w:sz="0" w:space="0" w:color="auto"/>
        <w:right w:val="none" w:sz="0" w:space="0" w:color="auto"/>
      </w:divBdr>
    </w:div>
    <w:div w:id="1534807051">
      <w:bodyDiv w:val="1"/>
      <w:marLeft w:val="0"/>
      <w:marRight w:val="0"/>
      <w:marTop w:val="0"/>
      <w:marBottom w:val="0"/>
      <w:divBdr>
        <w:top w:val="none" w:sz="0" w:space="0" w:color="auto"/>
        <w:left w:val="none" w:sz="0" w:space="0" w:color="auto"/>
        <w:bottom w:val="none" w:sz="0" w:space="0" w:color="auto"/>
        <w:right w:val="none" w:sz="0" w:space="0" w:color="auto"/>
      </w:divBdr>
    </w:div>
    <w:div w:id="18242013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TCP@uic.edu"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630</Words>
  <Characters>3595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Chicago-ATU</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Politano</dc:creator>
  <cp:keywords/>
  <dc:description/>
  <cp:lastModifiedBy>Microsoft Office User</cp:lastModifiedBy>
  <cp:revision>4</cp:revision>
  <cp:lastPrinted>2018-01-18T19:58:00Z</cp:lastPrinted>
  <dcterms:created xsi:type="dcterms:W3CDTF">2018-01-17T20:43:00Z</dcterms:created>
  <dcterms:modified xsi:type="dcterms:W3CDTF">2018-01-18T20:10:00Z</dcterms:modified>
</cp:coreProperties>
</file>